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s/>
        </w:rPr>
        <w:id w:val="-1598704664"/>
        <w:docPartObj>
          <w:docPartGallery w:val="Cover Pages"/>
          <w:docPartUnique/>
        </w:docPartObj>
      </w:sdtPr>
      <w:sdtEndPr>
        <w:rPr>
          <w:rFonts w:ascii="BrowalliaUPC" w:eastAsiaTheme="majorEastAsia" w:hAnsi="BrowalliaUPC" w:cs="BrowalliaUPC"/>
          <w:b/>
          <w:bCs/>
          <w:sz w:val="40"/>
          <w:szCs w:val="44"/>
        </w:rPr>
      </w:sdtEndPr>
      <w:sdtContent>
        <w:p w:rsidR="00F91D23" w:rsidRPr="002B06A1" w:rsidRDefault="00F91D23" w:rsidP="00F91D23">
          <w:r w:rsidRPr="002B06A1">
            <w:rPr>
              <w:noProof/>
              <w:lang w:bidi="th-TH"/>
            </w:rPr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339725</wp:posOffset>
                </wp:positionV>
                <wp:extent cx="7559040" cy="9930765"/>
                <wp:effectExtent l="19050" t="0" r="3810" b="0"/>
                <wp:wrapNone/>
                <wp:docPr id="24" name="Picture 24" descr="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9040" cy="9930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C12A9">
            <w:rPr>
              <w:noProof/>
            </w:rPr>
            <w:pict>
              <v:rect id="Rectangle 49" o:spid="_x0000_s1043" style="position:absolute;margin-left:-70.85pt;margin-top:14.35pt;width:595.3pt;height:5.15pt;z-index:251678720;visibility:visible;mso-position-horizontal-relative:text;mso-position-vertical-relative:text;mso-width-relative:margin;mso-height-relative:margin;v-text-anchor:middle" fillcolor="#002060" stroked="f" strokeweight="2pt">
                <v:path arrowok="t"/>
              </v:rect>
            </w:pict>
          </w:r>
          <w:r w:rsidRPr="002B06A1">
            <w:rPr>
              <w:noProof/>
              <w:cs/>
              <w:lang w:bidi="th-TH"/>
            </w:rPr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-338455</wp:posOffset>
                </wp:positionV>
                <wp:extent cx="1233805" cy="528955"/>
                <wp:effectExtent l="0" t="0" r="4445" b="4445"/>
                <wp:wrapNone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380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C12A9">
            <w:rPr>
              <w:noProof/>
            </w:rPr>
            <w:pict>
              <v:rect id="Rectangle 20" o:spid="_x0000_s1042" style="position:absolute;margin-left:367.95pt;margin-top:-34.5pt;width:142.45pt;height:37.6pt;z-index:25167564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" fillcolor="#00b0f0" stroked="f" strokeweight="2pt">
                <v:path arrowok="t"/>
                <v:textbox style="mso-next-textbox:#Rectangle 20">
                  <w:txbxContent>
                    <w:p w:rsidR="00F91D23" w:rsidRPr="00181F3F" w:rsidRDefault="00F91D23" w:rsidP="00F91D23">
                      <w:pPr>
                        <w:shd w:val="clear" w:color="auto" w:fill="00B0F0"/>
                        <w:jc w:val="center"/>
                        <w:rPr>
                          <w:rFonts w:ascii="Circular" w:hAnsi="Circular" w:cs="Circular"/>
                          <w:b/>
                          <w:bCs/>
                          <w:color w:val="FFFFFF"/>
                          <w:sz w:val="46"/>
                          <w:szCs w:val="46"/>
                        </w:rPr>
                      </w:pPr>
                      <w:r w:rsidRPr="00181F3F">
                        <w:rPr>
                          <w:rFonts w:ascii="Circular" w:hAnsi="Circular" w:cs="Circular"/>
                          <w:b/>
                          <w:bCs/>
                          <w:color w:val="FFFFFF"/>
                          <w:sz w:val="46"/>
                          <w:szCs w:val="46"/>
                        </w:rPr>
                        <w:t>25</w:t>
                      </w:r>
                      <w:r>
                        <w:rPr>
                          <w:rFonts w:ascii="Circular" w:hAnsi="Circular" w:cs="Circular"/>
                          <w:b/>
                          <w:bCs/>
                          <w:color w:val="FFFFFF"/>
                          <w:sz w:val="46"/>
                          <w:szCs w:val="46"/>
                        </w:rPr>
                        <w:t>62</w:t>
                      </w:r>
                    </w:p>
                  </w:txbxContent>
                </v:textbox>
              </v:rect>
            </w:pict>
          </w:r>
        </w:p>
        <w:p w:rsidR="00F91D23" w:rsidRPr="002B06A1" w:rsidRDefault="00F91D23" w:rsidP="00F91D23"/>
        <w:p w:rsidR="00F91D23" w:rsidRPr="002B06A1" w:rsidRDefault="00DC12A9" w:rsidP="00F91D23">
          <w:pPr>
            <w:spacing w:after="200" w:line="276" w:lineRule="auto"/>
            <w:rPr>
              <w:rFonts w:ascii="BrowalliaUPC" w:eastAsiaTheme="majorEastAsia" w:hAnsi="BrowalliaUPC" w:cs="BrowalliaUPC"/>
              <w:b/>
              <w:bCs/>
              <w:sz w:val="44"/>
              <w:szCs w:val="44"/>
              <w:cs/>
            </w:rPr>
          </w:pPr>
          <w:r>
            <w:rPr>
              <w:rFonts w:ascii="TH Sarabun New" w:eastAsiaTheme="minorHAnsi" w:hAnsi="TH Sarabun New" w:cs="TH Sarabun New"/>
              <w:noProof/>
              <w:sz w:val="32"/>
              <w:szCs w:val="32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44" type="#_x0000_t202" style="position:absolute;margin-left:-13.5pt;margin-top:473.75pt;width:511.7pt;height:128.85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" filled="f" stroked="f">
                <v:textbox style="mso-next-textbox:#Text Box 26;mso-fit-shape-to-text:t">
                  <w:txbxContent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  <w:color w:val="C00000"/>
                          <w:sz w:val="44"/>
                          <w:szCs w:val="44"/>
                        </w:rPr>
                      </w:pPr>
                      <w:r w:rsidRPr="00181F3F">
                        <w:rPr>
                          <w:rFonts w:ascii="Circular" w:hAnsi="Circular" w:cs="Circular"/>
                          <w:b/>
                          <w:bCs/>
                          <w:color w:val="C00000"/>
                          <w:sz w:val="44"/>
                          <w:szCs w:val="44"/>
                          <w:cs/>
                          <w:lang w:bidi="th-TH"/>
                        </w:rPr>
                        <w:t>แผนพัฒนาระบบบริการสุขภาพ</w:t>
                      </w:r>
                    </w:p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181F3F">
                        <w:rPr>
                          <w:rFonts w:ascii="Circular" w:hAnsi="Circular" w:cs="Circular"/>
                          <w:b/>
                          <w:bCs/>
                          <w:color w:val="0000CC"/>
                          <w:sz w:val="44"/>
                          <w:szCs w:val="44"/>
                          <w:cs/>
                          <w:lang w:bidi="th-TH"/>
                        </w:rPr>
                        <w:t>สาขา</w:t>
                      </w:r>
                      <w:r>
                        <w:rPr>
                          <w:rFonts w:ascii="Circular" w:hAnsi="Circular" w:cs="Circular" w:hint="cs"/>
                          <w:b/>
                          <w:bCs/>
                          <w:color w:val="0000CC"/>
                          <w:sz w:val="44"/>
                          <w:szCs w:val="44"/>
                          <w:cs/>
                          <w:lang w:bidi="th-TH"/>
                        </w:rPr>
                        <w:t>โรคไข้เลือดออก</w:t>
                      </w:r>
                    </w:p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  <w:color w:val="C00000"/>
                          <w:sz w:val="30"/>
                          <w:szCs w:val="30"/>
                        </w:rPr>
                      </w:pPr>
                      <w:r w:rsidRPr="00181F3F">
                        <w:rPr>
                          <w:rFonts w:ascii="Circular" w:hAnsi="Circular" w:cs="Circular" w:hint="cs"/>
                          <w:b/>
                          <w:bCs/>
                          <w:color w:val="C00000"/>
                          <w:sz w:val="30"/>
                          <w:szCs w:val="30"/>
                          <w:cs/>
                          <w:lang w:bidi="th-TH"/>
                        </w:rPr>
                        <w:t xml:space="preserve">เขตสุขภาพที่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olor w:val="C00000"/>
                          <w:sz w:val="30"/>
                          <w:szCs w:val="30"/>
                        </w:rPr>
                        <w:t>8</w:t>
                      </w:r>
                    </w:p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</w:rPr>
                      </w:pPr>
                      <w:proofErr w:type="gramStart"/>
                      <w:r w:rsidRPr="00181F3F">
                        <w:rPr>
                          <w:rFonts w:ascii="Circular" w:hAnsi="Circular" w:cs="Circular"/>
                          <w:b/>
                          <w:bCs/>
                        </w:rPr>
                        <w:t xml:space="preserve">ACCESS </w:t>
                      </w:r>
                      <w:r>
                        <w:rPr>
                          <w:rFonts w:ascii="Circular" w:hAnsi="Circular" w:cs="Circular"/>
                          <w:b/>
                          <w:b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</w:rPr>
                        <w:t>QUALITY</w:t>
                      </w:r>
                      <w:proofErr w:type="gramEnd"/>
                      <w:r w:rsidRPr="00181F3F">
                        <w:rPr>
                          <w:rFonts w:ascii="Circular" w:hAnsi="Circular" w:cs="Circular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Circular" w:hAnsi="Circular" w:cs="Circular"/>
                          <w:b/>
                          <w:b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</w:rPr>
                        <w:t>EFFICIENCY SEAMLESS</w:t>
                      </w:r>
                    </w:p>
                  </w:txbxContent>
                </v:textbox>
              </v:shape>
            </w:pict>
          </w:r>
          <w:r>
            <w:rPr>
              <w:rFonts w:ascii="TH Sarabun New" w:eastAsiaTheme="minorHAnsi" w:hAnsi="TH Sarabun New" w:cs="TH Sarabun New"/>
              <w:noProof/>
              <w:sz w:val="32"/>
              <w:szCs w:val="32"/>
            </w:rPr>
            <w:pict>
              <v:shape id="Text Box 2" o:spid="_x0000_s1045" type="#_x0000_t202" style="position:absolute;margin-left:144.35pt;margin-top:682.65pt;width:353.85pt;height:21.95pt;z-index:25168076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" filled="f" stroked="f">
                <v:textbox style="mso-next-textbox:#Text Box 2;mso-fit-shape-to-text:t">
                  <w:txbxContent>
                    <w:p w:rsidR="00F91D23" w:rsidRPr="00181F3F" w:rsidRDefault="00F91D23" w:rsidP="00F91D23">
                      <w:pPr>
                        <w:jc w:val="right"/>
                        <w:rPr>
                          <w:rFonts w:ascii="Circular" w:hAnsi="Circular" w:cs="Circular"/>
                          <w:b/>
                          <w:bCs/>
                        </w:rPr>
                      </w:pP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อุดรธานี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สกลนคร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นครพนม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เลย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หนองคาย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หนองบัวลำภู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</w:rPr>
                        <w:t xml:space="preserve"> </w:t>
                      </w:r>
                      <w:r w:rsidRPr="00181F3F">
                        <w:rPr>
                          <w:rFonts w:ascii="Circular" w:hAnsi="Circular" w:cs="Circular"/>
                          <w:b/>
                          <w:bCs/>
                          <w:cs/>
                          <w:lang w:bidi="th-TH"/>
                        </w:rPr>
                        <w:t>บึงกาฬ</w:t>
                      </w:r>
                    </w:p>
                  </w:txbxContent>
                </v:textbox>
              </v:shape>
            </w:pict>
          </w:r>
          <w:r w:rsidR="00F91D23" w:rsidRPr="002B06A1">
            <w:rPr>
              <w:rFonts w:ascii="BrowalliaUPC" w:hAnsi="BrowalliaUPC" w:cs="BrowalliaUPC"/>
              <w:sz w:val="44"/>
              <w:szCs w:val="44"/>
              <w:cs/>
            </w:rPr>
            <w:br w:type="page"/>
          </w:r>
        </w:p>
      </w:sdtContent>
    </w:sdt>
    <w:p w:rsidR="00F91D23" w:rsidRDefault="00F91D23" w:rsidP="00F91D23">
      <w:pPr>
        <w:jc w:val="center"/>
        <w:rPr>
          <w:rFonts w:cstheme="minorBidi"/>
          <w:b/>
          <w:bCs/>
          <w:lang w:bidi="th-TH"/>
        </w:rPr>
      </w:pPr>
    </w:p>
    <w:p w:rsidR="00F91D23" w:rsidRDefault="00F91D23" w:rsidP="00F91D23">
      <w:pPr>
        <w:jc w:val="center"/>
        <w:rPr>
          <w:rFonts w:cstheme="minorBidi"/>
          <w:b/>
          <w:bCs/>
          <w:lang w:bidi="th-TH"/>
        </w:rPr>
      </w:pPr>
    </w:p>
    <w:p w:rsidR="00F91D23" w:rsidRDefault="00F91D23" w:rsidP="00F91D23">
      <w:pPr>
        <w:jc w:val="center"/>
        <w:rPr>
          <w:rFonts w:cstheme="minorBidi"/>
          <w:b/>
          <w:bCs/>
          <w:lang w:bidi="th-TH"/>
        </w:rPr>
      </w:pPr>
    </w:p>
    <w:p w:rsidR="00F91D23" w:rsidRPr="00C83CD3" w:rsidRDefault="00F91D23" w:rsidP="00F91D2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83CD3">
        <w:rPr>
          <w:rFonts w:ascii="TH SarabunPSK" w:hAnsi="TH SarabunPSK" w:cs="TH SarabunPSK"/>
          <w:b/>
          <w:bCs/>
          <w:sz w:val="44"/>
          <w:szCs w:val="44"/>
          <w:cs/>
          <w:lang w:bidi="th-TH"/>
        </w:rPr>
        <w:t>บทสรุปผู้บริหาร</w:t>
      </w:r>
    </w:p>
    <w:p w:rsidR="00F91D23" w:rsidRPr="00C83CD3" w:rsidRDefault="00F91D23" w:rsidP="00F91D23">
      <w:pPr>
        <w:rPr>
          <w:rFonts w:ascii="TH SarabunPSK" w:hAnsi="TH SarabunPSK" w:cs="TH SarabunPSK"/>
        </w:rPr>
      </w:pPr>
    </w:p>
    <w:p w:rsidR="00F91D23" w:rsidRPr="00C83CD3" w:rsidRDefault="00F91D23" w:rsidP="00F91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83CD3">
        <w:rPr>
          <w:rFonts w:ascii="TH SarabunPSK" w:hAnsi="TH SarabunPSK" w:cs="TH SarabunPSK"/>
          <w:sz w:val="32"/>
          <w:szCs w:val="32"/>
          <w:cs/>
        </w:rPr>
        <w:tab/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โรคไข้เลือดออกมีการรายงานการระบาดในประเทศไทย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มานานกว่า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50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โดยเริ่มมีการรายงานการ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ระบาดของโรคไข้เลือดออกอย่างชัดเจนในปีพ</w:t>
      </w:r>
      <w:r w:rsidRPr="00C83CD3">
        <w:rPr>
          <w:rFonts w:ascii="TH SarabunPSK" w:hAnsi="TH SarabunPSK" w:cs="TH SarabunPSK"/>
          <w:sz w:val="32"/>
          <w:szCs w:val="32"/>
          <w:cs/>
        </w:rPr>
        <w:t>.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ศ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C83CD3">
        <w:rPr>
          <w:rFonts w:ascii="TH SarabunPSK" w:hAnsi="TH SarabunPSK" w:cs="TH SarabunPSK"/>
          <w:sz w:val="32"/>
          <w:szCs w:val="32"/>
        </w:rPr>
        <w:t xml:space="preserve">2501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โดยเฉพาะผู้ป่วยที่ตรวจพบในเขตกรุงเทพมหานคร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ตั้งแต่นั้นมาก็มีรายงานการระบาดกระจายออกไปทุกภูมิภาคของประเทศ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ทุกจังหวัด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และอําเภอ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ในปี</w:t>
      </w:r>
      <w:r w:rsidRPr="00C83CD3">
        <w:rPr>
          <w:rFonts w:ascii="TH SarabunPSK" w:hAnsi="TH SarabunPSK" w:cs="TH SarabunPSK"/>
          <w:sz w:val="32"/>
          <w:szCs w:val="32"/>
        </w:rPr>
        <w:t xml:space="preserve"> 25</w:t>
      </w:r>
      <w:r w:rsidRPr="00C83CD3">
        <w:rPr>
          <w:rFonts w:ascii="TH SarabunPSK" w:hAnsi="TH SarabunPSK" w:cs="TH SarabunPSK"/>
          <w:sz w:val="32"/>
          <w:szCs w:val="32"/>
          <w:lang w:bidi="th-TH"/>
        </w:rPr>
        <w:t>61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</w:rPr>
        <w:t>(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มกราคม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–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ตุลาคม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>2561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เขตสุขภาพที่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8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มีอัตราการเกิดโรคไข้เลือดออกต่ำสุดของประเทศและระดับภาคตะวันออกเฉียงเหนือ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โดยมีอัตราป่วยด้วยโรคไข้เลือดออกต่อแสนประชากร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318B" w:rsidRPr="00C83CD3">
        <w:rPr>
          <w:rFonts w:ascii="TH SarabunPSK" w:hAnsi="TH SarabunPSK" w:cs="TH SarabunPSK"/>
          <w:sz w:val="32"/>
          <w:szCs w:val="32"/>
        </w:rPr>
        <w:t>32.46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</w:rPr>
        <w:t>(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ระดับประเทศ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="00A6318B" w:rsidRPr="00C83CD3">
        <w:rPr>
          <w:rFonts w:ascii="TH SarabunPSK" w:hAnsi="TH SarabunPSK" w:cs="TH SarabunPSK"/>
          <w:sz w:val="32"/>
          <w:szCs w:val="32"/>
        </w:rPr>
        <w:t>106.19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ระดับภาค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318B" w:rsidRPr="00C83CD3">
        <w:rPr>
          <w:rFonts w:ascii="TH SarabunPSK" w:hAnsi="TH SarabunPSK" w:cs="TH SarabunPSK"/>
          <w:sz w:val="32"/>
          <w:szCs w:val="32"/>
        </w:rPr>
        <w:t>74.32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F91D23" w:rsidRPr="002763D9" w:rsidRDefault="00F91D23" w:rsidP="00F91D23">
      <w:pPr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C83CD3">
        <w:rPr>
          <w:rFonts w:ascii="TH SarabunPSK" w:hAnsi="TH SarabunPSK" w:cs="TH SarabunPSK"/>
          <w:sz w:val="32"/>
          <w:szCs w:val="32"/>
          <w:cs/>
        </w:rPr>
        <w:tab/>
      </w:r>
      <w:r w:rsidR="00A6318B" w:rsidRPr="00C83CD3">
        <w:rPr>
          <w:rFonts w:ascii="TH SarabunPSK" w:hAnsi="TH SarabunPSK" w:cs="TH SarabunPSK"/>
          <w:sz w:val="32"/>
          <w:szCs w:val="32"/>
          <w:cs/>
          <w:lang w:bidi="th-TH"/>
        </w:rPr>
        <w:t xml:space="preserve">ในปี </w:t>
      </w:r>
      <w:r w:rsidR="00A6318B" w:rsidRPr="00C83CD3">
        <w:rPr>
          <w:rFonts w:ascii="TH SarabunPSK" w:hAnsi="TH SarabunPSK" w:cs="TH SarabunPSK"/>
          <w:sz w:val="32"/>
          <w:szCs w:val="32"/>
          <w:lang w:bidi="th-TH"/>
        </w:rPr>
        <w:t xml:space="preserve">2562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เขตบริการสุขภาพที่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ได้</w:t>
      </w:r>
      <w:r w:rsidR="00A6318B" w:rsidRPr="00C83CD3">
        <w:rPr>
          <w:rFonts w:ascii="TH SarabunPSK" w:hAnsi="TH SarabunPSK" w:cs="TH SarabunPSK"/>
          <w:sz w:val="32"/>
          <w:szCs w:val="32"/>
          <w:cs/>
          <w:lang w:bidi="th-TH"/>
        </w:rPr>
        <w:t xml:space="preserve">กำหนดให้โรคไข้เลือดออก เป็น </w:t>
      </w:r>
      <w:r w:rsidR="00A6318B" w:rsidRPr="00C83CD3">
        <w:rPr>
          <w:rFonts w:ascii="TH SarabunPSK" w:hAnsi="TH SarabunPSK" w:cs="TH SarabunPSK"/>
          <w:sz w:val="32"/>
          <w:szCs w:val="32"/>
          <w:lang w:bidi="th-TH"/>
        </w:rPr>
        <w:t xml:space="preserve">PP&amp;P Excellence </w:t>
      </w:r>
      <w:r w:rsidR="00A6318B"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โดยมอบหมายให้จังหวัดนครพนมเป็นเจ้าภาพหลัก จังหวัดนครพนมจึงได้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จัดทำแผนพัฒนาระบบบริการสุขภาพ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สาขาโรคไข้เลือดออก</w:t>
      </w:r>
      <w:r w:rsidR="00A6318B" w:rsidRPr="00C83CD3">
        <w:rPr>
          <w:rFonts w:ascii="TH SarabunPSK" w:hAnsi="TH SarabunPSK" w:cs="TH SarabunPSK"/>
          <w:sz w:val="32"/>
          <w:szCs w:val="32"/>
          <w:cs/>
          <w:lang w:bidi="th-TH"/>
        </w:rPr>
        <w:t>ขึ้น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โดยมีวัตถุประสงค์เพื่อให้อัตราป่วยไข้เลือดออกลดลง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ร้อยละ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318B" w:rsidRPr="00C83CD3">
        <w:rPr>
          <w:rFonts w:ascii="TH SarabunPSK" w:hAnsi="TH SarabunPSK" w:cs="TH SarabunPSK"/>
          <w:sz w:val="32"/>
          <w:szCs w:val="32"/>
        </w:rPr>
        <w:t>20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จากค่ามัธยฐาน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5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อัตราตายด้วยโรคไข้เลือดออกเท่ากับ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>0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และเพื่อให้การดำเนินงานเป็นไปในทิศทางเดียวกันทุกจังหวัด</w:t>
      </w:r>
      <w:r w:rsidR="00C83CD3" w:rsidRPr="00C83CD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จึงกำหนด</w:t>
      </w:r>
      <w:r w:rsidR="00C83CD3" w:rsidRPr="00C83CD3">
        <w:rPr>
          <w:rFonts w:ascii="TH SarabunPSK" w:hAnsi="TH SarabunPSK" w:cs="TH SarabunPSK"/>
          <w:sz w:val="32"/>
          <w:szCs w:val="32"/>
          <w:cs/>
          <w:lang w:bidi="th-TH"/>
        </w:rPr>
        <w:t>มาตรการ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การป้องกัน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ควบคุมโรคไข้เลือดออก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3CD3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ใน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3CD3" w:rsidRPr="00C83CD3">
        <w:rPr>
          <w:rFonts w:ascii="TH SarabunPSK" w:hAnsi="TH SarabunPSK" w:cs="TH SarabunPSK"/>
          <w:sz w:val="32"/>
          <w:szCs w:val="32"/>
          <w:lang w:bidi="th-TH"/>
        </w:rPr>
        <w:t>3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ประเด็นหลัก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="00C83CD3" w:rsidRPr="00C83CD3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การส่งเสริม สนับสนุน ระบบกลไกการเตือนภัยและตอบโต้ภาวะฉุกเฉินไข้เลือดออก การสร้างเครือข่ายการมีส่วนร่วมในการป้องกันควบคุมไข้เลือดออก และ การพัฒนาระบบการดูแลรักษาผู้ป่วยโรคไข้เลือดออกและการส่งต่อ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โดยมีกระบวนการทำงานตามแนวทางของเขตสุขภาพที่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8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ได้กำหนดได้แก่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การวิเคราะห์และติดตามสถานการณ์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การจัดกิจกรรมรณรงค์ในพื้นที่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การควบคุมลูกน้ำยุงลาย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การสอบสวนและควบคุมโรค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การพัฒนาศักยภาพผู้ปฏิบัติงานแต่ละระดับ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การพัฒนาฐานข้อมูล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43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แฟ้ม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รง</w:t>
      </w:r>
      <w:r w:rsidRPr="00C83CD3">
        <w:rPr>
          <w:rFonts w:ascii="TH SarabunPSK" w:hAnsi="TH SarabunPSK" w:cs="TH SarabunPSK"/>
          <w:sz w:val="32"/>
          <w:szCs w:val="32"/>
          <w:cs/>
        </w:rPr>
        <w:t>.506 (</w:t>
      </w:r>
      <w:r w:rsidRPr="00C83CD3">
        <w:rPr>
          <w:rFonts w:ascii="TH SarabunPSK" w:hAnsi="TH SarabunPSK" w:cs="TH SarabunPSK"/>
          <w:sz w:val="32"/>
          <w:szCs w:val="32"/>
        </w:rPr>
        <w:t>R506 Dashboard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การเตรียมความพร้อมของวัสดุและเคมีภัณฑ์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การสร้างการมีส่วนร่วมของหน่วยงานที่เกี่ยวข้องทั้งภาครัฐ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และเอกชน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ประชาชนในพื้นที่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D3F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และได้กำหนดตัวชี้วัดความสำเร็จของงานที่สำคัญได้แก่ </w:t>
      </w:r>
      <w:r w:rsidR="002763D9">
        <w:rPr>
          <w:rFonts w:ascii="TH SarabunPSK" w:hAnsi="TH SarabunPSK" w:cs="TH SarabunPSK" w:hint="cs"/>
          <w:sz w:val="32"/>
          <w:szCs w:val="32"/>
          <w:cs/>
          <w:lang w:bidi="th-TH"/>
        </w:rPr>
        <w:t>ลด</w:t>
      </w:r>
      <w:r w:rsidR="002763D9" w:rsidRPr="002763D9">
        <w:rPr>
          <w:rFonts w:ascii="TH SarabunPSK" w:hAnsi="TH SarabunPSK" w:cs="TH SarabunPSK"/>
          <w:sz w:val="32"/>
          <w:szCs w:val="32"/>
          <w:cs/>
          <w:lang w:bidi="th-TH"/>
        </w:rPr>
        <w:t>อัตราป่วยโรคไข้เลือดออกลง ร้อยละ 20 จากค่ามัธยฐาน 5 ปี อัตราตายโรคไข้เลือดออก</w:t>
      </w:r>
      <w:r w:rsidR="002763D9">
        <w:rPr>
          <w:rFonts w:ascii="TH SarabunPSK" w:hAnsi="TH SarabunPSK" w:cs="TH SarabunPSK" w:hint="cs"/>
          <w:sz w:val="32"/>
          <w:szCs w:val="32"/>
          <w:cs/>
          <w:lang w:bidi="th-TH"/>
        </w:rPr>
        <w:t>เท่ากับ</w:t>
      </w:r>
      <w:r w:rsidR="002763D9" w:rsidRPr="002763D9">
        <w:rPr>
          <w:rFonts w:ascii="TH SarabunPSK" w:hAnsi="TH SarabunPSK" w:cs="TH SarabunPSK"/>
          <w:sz w:val="32"/>
          <w:szCs w:val="32"/>
          <w:cs/>
          <w:lang w:bidi="th-TH"/>
        </w:rPr>
        <w:t xml:space="preserve"> 0 ร้อยละ 100 ของหมู่บ้าน/ชุมชนสามารถควบคุมโรคไข้เลือดออกได้ภายใน 28 วันของแต่ละเหตุการณ์ ร้อยละ 80 ของหมู่บ้าน/ชุมชน มีค่าดัชนีลูกน้ำตามเกณฑ์ที่กําหนด ร้อยละ 100 ของผู้ป่วยไข้เลือดออก ได้รับการควบคุมและสอบสวนโรคครบถ้วน ทันเวลา </w:t>
      </w:r>
      <w:r w:rsidR="002763D9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2763D9" w:rsidRPr="002763D9">
        <w:rPr>
          <w:rFonts w:ascii="TH SarabunPSK" w:hAnsi="TH SarabunPSK" w:cs="TH SarabunPSK"/>
          <w:sz w:val="32"/>
          <w:szCs w:val="32"/>
          <w:cs/>
          <w:lang w:bidi="th-TH"/>
        </w:rPr>
        <w:t xml:space="preserve">ร้อยละ 100 ของผู้เสียชีวิตด้วยโรคไข้เลือดออก ได้ทํา </w:t>
      </w:r>
      <w:r w:rsidR="002763D9">
        <w:rPr>
          <w:rFonts w:ascii="TH SarabunPSK" w:hAnsi="TH SarabunPSK" w:cs="TH SarabunPSK"/>
          <w:sz w:val="32"/>
          <w:szCs w:val="32"/>
          <w:lang w:bidi="th-TH"/>
        </w:rPr>
        <w:t>D</w:t>
      </w:r>
      <w:r w:rsidR="002763D9" w:rsidRPr="002763D9">
        <w:rPr>
          <w:rFonts w:ascii="TH SarabunPSK" w:hAnsi="TH SarabunPSK" w:cs="TH SarabunPSK"/>
          <w:sz w:val="32"/>
          <w:szCs w:val="32"/>
        </w:rPr>
        <w:t>ead case conference</w:t>
      </w:r>
    </w:p>
    <w:p w:rsidR="00F91D23" w:rsidRPr="00C83CD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  <w:r w:rsidRPr="00C83CD3">
        <w:rPr>
          <w:rFonts w:ascii="TH SarabunPSK" w:hAnsi="TH SarabunPSK" w:cs="TH SarabunPSK"/>
          <w:sz w:val="32"/>
          <w:szCs w:val="32"/>
          <w:cs/>
        </w:rPr>
        <w:tab/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สิ่งท้าทายในอนาคต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สำหรับการป้องกันควบคุมโรคไข้เลือดออกของจังหวัดในเขตสุขภาพที่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8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Pr="00C83CD3">
        <w:rPr>
          <w:rFonts w:ascii="TH SarabunPSK" w:hAnsi="TH SarabunPSK" w:cs="TH SarabunPSK"/>
          <w:sz w:val="32"/>
          <w:szCs w:val="32"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การเตรียมความพร้อมและตอบโต้การระบาดของโรคไข้เลือดออก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ในระดับ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จังหวัด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อำเภอ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ตำบล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และหมู่บ้าน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ให้มีประสิทธิภาพ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3CD3"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ใช้นวัตกรรมสำคัญ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เช่น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โปรแกรม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hAnsi="TH SarabunPSK" w:cs="TH SarabunPSK"/>
          <w:sz w:val="32"/>
          <w:szCs w:val="32"/>
        </w:rPr>
        <w:t xml:space="preserve">R8-506 </w:t>
      </w:r>
      <w:r w:rsidR="00F70FE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เป็นเครื่องมือในการกำกับติดตาม การควบคุมป้องกันโรคให้มีประสิทธิภาพ 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สร้างการมีส่วนร่วมของภาคส่วนที่เกี่ยวข้อง</w:t>
      </w:r>
      <w:r w:rsidRPr="00C83C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และการมีส่วนร่วมของประชาชน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ในการจัดการสิ่งแวดล้อม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เพื่อไม่ให้เป็นแหล่งเพาะพันธุ์พาหะนำโรคไข้เลือดออก</w:t>
      </w:r>
      <w:r w:rsidRPr="00C83CD3">
        <w:rPr>
          <w:rFonts w:ascii="TH SarabunPSK" w:eastAsia="ヒラギノ角ゴ Pro W3" w:hAnsi="TH SarabunPSK" w:cs="TH SarabunPSK"/>
          <w:sz w:val="32"/>
          <w:szCs w:val="32"/>
        </w:rPr>
        <w:t xml:space="preserve"> </w:t>
      </w:r>
      <w:r w:rsidRPr="00C83CD3">
        <w:rPr>
          <w:rFonts w:ascii="TH SarabunPSK" w:eastAsia="ヒラギノ角ゴ Pro W3" w:hAnsi="TH SarabunPSK" w:cs="TH SarabunPSK"/>
          <w:sz w:val="32"/>
          <w:szCs w:val="32"/>
          <w:cs/>
          <w:lang w:bidi="th-TH"/>
        </w:rPr>
        <w:t>ตลอดจน</w:t>
      </w:r>
      <w:r w:rsidRPr="00C83CD3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นำพระราชบัญญัติโรคติดต่อ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พ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ศ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 xml:space="preserve">. 2558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มาบังคับใช้ในการ</w:t>
      </w:r>
      <w:r w:rsidRPr="00C83CD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83CD3">
        <w:rPr>
          <w:rFonts w:ascii="TH SarabunPSK" w:eastAsia="Calibri" w:hAnsi="TH SarabunPSK" w:cs="TH SarabunPSK"/>
          <w:sz w:val="32"/>
          <w:szCs w:val="32"/>
          <w:cs/>
          <w:lang w:bidi="th-TH"/>
        </w:rPr>
        <w:t>ให้เห็นผลอย่างเป็นรูปธรรมและไร้รอยต่อ</w:t>
      </w:r>
    </w:p>
    <w:p w:rsidR="00F91D23" w:rsidRPr="00C83CD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91D23" w:rsidRPr="00C83CD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91D23" w:rsidRPr="00C83CD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91D23" w:rsidRPr="00C83CD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91D23" w:rsidRDefault="00F91D23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70FE0" w:rsidRDefault="00F70FE0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70FE0" w:rsidRDefault="00F70FE0" w:rsidP="00F91D23">
      <w:pPr>
        <w:snapToGri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83CD3" w:rsidRDefault="00C83CD3" w:rsidP="00F91D23">
      <w:pPr>
        <w:snapToGrid w:val="0"/>
        <w:jc w:val="thaiDistribute"/>
        <w:rPr>
          <w:rFonts w:ascii="BrowalliaUPC" w:hAnsi="BrowalliaUPC" w:cs="BrowalliaUPC"/>
          <w:sz w:val="32"/>
          <w:szCs w:val="32"/>
        </w:rPr>
      </w:pPr>
    </w:p>
    <w:p w:rsidR="00932C8B" w:rsidRPr="00BE56A9" w:rsidRDefault="00932C8B" w:rsidP="00932C8B">
      <w:pPr>
        <w:jc w:val="center"/>
        <w:rPr>
          <w:rFonts w:ascii="TH SarabunPSK" w:hAnsi="TH SarabunPSK" w:cs="TH SarabunPSK"/>
          <w:b/>
          <w:bCs/>
          <w:noProof/>
          <w:sz w:val="40"/>
          <w:szCs w:val="40"/>
        </w:rPr>
      </w:pPr>
      <w:r w:rsidRPr="00BE56A9">
        <w:rPr>
          <w:rFonts w:ascii="TH SarabunPSK" w:hAnsi="TH SarabunPSK" w:cs="TH SarabunPSK" w:hint="cs"/>
          <w:b/>
          <w:bCs/>
          <w:noProof/>
          <w:sz w:val="40"/>
          <w:szCs w:val="40"/>
          <w:cs/>
          <w:lang w:bidi="th-TH"/>
        </w:rPr>
        <w:t>รายงานสถานการณ์ไข้เลือดออก</w:t>
      </w:r>
    </w:p>
    <w:p w:rsidR="00932C8B" w:rsidRPr="00BE56A9" w:rsidRDefault="00932C8B" w:rsidP="00932C8B">
      <w:pPr>
        <w:jc w:val="center"/>
        <w:rPr>
          <w:rFonts w:ascii="TH SarabunPSK" w:hAnsi="TH SarabunPSK" w:cs="TH SarabunPSK"/>
          <w:b/>
          <w:bCs/>
          <w:noProof/>
          <w:sz w:val="40"/>
          <w:szCs w:val="40"/>
        </w:rPr>
      </w:pPr>
      <w:r w:rsidRPr="00BE56A9">
        <w:rPr>
          <w:rFonts w:ascii="TH SarabunPSK" w:hAnsi="TH SarabunPSK" w:cs="TH SarabunPSK"/>
          <w:b/>
          <w:bCs/>
          <w:noProof/>
          <w:sz w:val="40"/>
          <w:szCs w:val="40"/>
        </w:rPr>
        <w:t xml:space="preserve">30 </w:t>
      </w:r>
      <w:r w:rsidRPr="00BE56A9">
        <w:rPr>
          <w:rFonts w:ascii="TH SarabunPSK" w:hAnsi="TH SarabunPSK" w:cs="TH SarabunPSK" w:hint="cs"/>
          <w:b/>
          <w:bCs/>
          <w:noProof/>
          <w:sz w:val="40"/>
          <w:szCs w:val="40"/>
          <w:cs/>
          <w:lang w:bidi="th-TH"/>
        </w:rPr>
        <w:t>ตุลาคม</w:t>
      </w:r>
      <w:r w:rsidRPr="00BE56A9">
        <w:rPr>
          <w:rFonts w:ascii="TH SarabunPSK" w:hAnsi="TH SarabunPSK" w:cs="TH SarabunPSK" w:hint="cs"/>
          <w:b/>
          <w:bCs/>
          <w:noProof/>
          <w:sz w:val="40"/>
          <w:szCs w:val="40"/>
          <w:cs/>
        </w:rPr>
        <w:t xml:space="preserve"> </w:t>
      </w:r>
      <w:r w:rsidRPr="00BE56A9">
        <w:rPr>
          <w:rFonts w:ascii="TH SarabunPSK" w:hAnsi="TH SarabunPSK" w:cs="TH SarabunPSK"/>
          <w:b/>
          <w:bCs/>
          <w:noProof/>
          <w:sz w:val="40"/>
          <w:szCs w:val="40"/>
        </w:rPr>
        <w:t>2561</w:t>
      </w:r>
    </w:p>
    <w:p w:rsidR="00932C8B" w:rsidRDefault="00932C8B" w:rsidP="00932C8B">
      <w:pPr>
        <w:jc w:val="both"/>
        <w:rPr>
          <w:noProof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สถานการณ์โรคไข้เลือดออกในประเทศไทย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932C8B" w:rsidRPr="00E861AD" w:rsidRDefault="00932C8B" w:rsidP="00932C8B">
      <w:pPr>
        <w:jc w:val="center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noProof/>
          <w:sz w:val="12"/>
          <w:szCs w:val="12"/>
          <w:lang w:bidi="th-TH"/>
        </w:rPr>
        <w:drawing>
          <wp:inline distT="0" distB="0" distL="0" distR="0">
            <wp:extent cx="5921407" cy="3560323"/>
            <wp:effectExtent l="19050" t="0" r="3143" b="0"/>
            <wp:docPr id="6" name="รูปภาพ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799" cy="356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1AD">
        <w:rPr>
          <w:rFonts w:ascii="TH SarabunPSK" w:hAnsi="TH SarabunPSK" w:cs="TH SarabunPSK"/>
          <w:sz w:val="12"/>
          <w:szCs w:val="12"/>
        </w:rPr>
        <w:tab/>
      </w:r>
    </w:p>
    <w:p w:rsidR="00932C8B" w:rsidRPr="00AA1692" w:rsidRDefault="00932C8B" w:rsidP="00932C8B">
      <w:pPr>
        <w:pStyle w:val="Default"/>
        <w:ind w:firstLine="720"/>
        <w:rPr>
          <w:sz w:val="12"/>
          <w:szCs w:val="12"/>
        </w:rPr>
      </w:pPr>
    </w:p>
    <w:p w:rsidR="00932C8B" w:rsidRDefault="00932C8B" w:rsidP="00932C8B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  <w:cs/>
        </w:rPr>
        <w:t>สถานการณ์โรคไข้เลือดออกในปี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พ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ศ</w:t>
      </w:r>
      <w:r>
        <w:rPr>
          <w:sz w:val="32"/>
          <w:szCs w:val="32"/>
        </w:rPr>
        <w:t>. 2561 (</w:t>
      </w:r>
      <w:r>
        <w:rPr>
          <w:sz w:val="32"/>
          <w:szCs w:val="32"/>
          <w:cs/>
        </w:rPr>
        <w:t>ข้อมูลจากระบบรายงานการเฝ้าระวังโรค</w:t>
      </w:r>
      <w:r>
        <w:rPr>
          <w:sz w:val="32"/>
          <w:szCs w:val="32"/>
        </w:rPr>
        <w:t xml:space="preserve"> 506 </w:t>
      </w:r>
      <w:r>
        <w:rPr>
          <w:sz w:val="32"/>
          <w:szCs w:val="32"/>
          <w:cs/>
        </w:rPr>
        <w:t>ส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นักระบาดวิทยา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ณ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วันที่</w:t>
      </w:r>
      <w:r>
        <w:rPr>
          <w:sz w:val="32"/>
          <w:szCs w:val="32"/>
        </w:rPr>
        <w:t xml:space="preserve"> 30 </w:t>
      </w:r>
      <w:r>
        <w:rPr>
          <w:rFonts w:hint="cs"/>
          <w:sz w:val="32"/>
          <w:szCs w:val="32"/>
          <w:cs/>
        </w:rPr>
        <w:t>ตุลาคม</w:t>
      </w:r>
      <w:r>
        <w:rPr>
          <w:sz w:val="32"/>
          <w:szCs w:val="32"/>
        </w:rPr>
        <w:t xml:space="preserve"> 2561 </w:t>
      </w:r>
      <w:r>
        <w:rPr>
          <w:sz w:val="32"/>
          <w:szCs w:val="32"/>
          <w:cs/>
        </w:rPr>
        <w:t>จำนวนผู้ป่วยโรคไข้เลือดออกสะสมรวม</w:t>
      </w:r>
      <w:r>
        <w:rPr>
          <w:sz w:val="32"/>
          <w:szCs w:val="32"/>
        </w:rPr>
        <w:t xml:space="preserve"> 70,146 </w:t>
      </w:r>
      <w:r>
        <w:rPr>
          <w:sz w:val="32"/>
          <w:szCs w:val="32"/>
          <w:cs/>
        </w:rPr>
        <w:t>อัตราป่วย</w:t>
      </w:r>
      <w:r>
        <w:rPr>
          <w:sz w:val="32"/>
          <w:szCs w:val="32"/>
        </w:rPr>
        <w:t xml:space="preserve"> 106.19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ต่อประชากรแสนคน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ผู้ป่วยเสียชีวิต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 xml:space="preserve">92 </w:t>
      </w:r>
      <w:r>
        <w:rPr>
          <w:sz w:val="32"/>
          <w:szCs w:val="32"/>
          <w:cs/>
        </w:rPr>
        <w:t>ราย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อัตราป่วยตายร้อยละ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>0.</w:t>
      </w:r>
      <w:r w:rsidRPr="00E861AD">
        <w:rPr>
          <w:sz w:val="32"/>
          <w:szCs w:val="32"/>
        </w:rPr>
        <w:t xml:space="preserve"> </w:t>
      </w:r>
      <w:r>
        <w:rPr>
          <w:sz w:val="32"/>
          <w:szCs w:val="32"/>
        </w:rPr>
        <w:t>13</w:t>
      </w:r>
    </w:p>
    <w:p w:rsidR="00932C8B" w:rsidRPr="00D53471" w:rsidRDefault="00932C8B" w:rsidP="00932C8B">
      <w:pPr>
        <w:pStyle w:val="Default"/>
        <w:ind w:firstLine="720"/>
        <w:rPr>
          <w:sz w:val="32"/>
          <w:szCs w:val="32"/>
        </w:rPr>
      </w:pPr>
      <w:r w:rsidRPr="00D53471">
        <w:rPr>
          <w:sz w:val="32"/>
          <w:szCs w:val="32"/>
          <w:cs/>
        </w:rPr>
        <w:t>การกระจายการเกิดโรคไข้เลือดออกรายภาค พบว่าภาคกลาง มีอัตราป่วยสูงที่สุด เท่ากับ</w:t>
      </w:r>
      <w:r w:rsidRPr="00D53471">
        <w:rPr>
          <w:sz w:val="32"/>
          <w:szCs w:val="32"/>
        </w:rPr>
        <w:t xml:space="preserve"> 128.18 </w:t>
      </w:r>
      <w:r w:rsidRPr="00D53471">
        <w:rPr>
          <w:sz w:val="32"/>
          <w:szCs w:val="32"/>
          <w:cs/>
        </w:rPr>
        <w:t>ต่อประชากรแสนคน จ</w:t>
      </w:r>
      <w:r>
        <w:rPr>
          <w:rFonts w:hint="cs"/>
          <w:sz w:val="32"/>
          <w:szCs w:val="32"/>
          <w:cs/>
        </w:rPr>
        <w:t>ำ</w:t>
      </w:r>
      <w:r w:rsidRPr="00D53471">
        <w:rPr>
          <w:sz w:val="32"/>
          <w:szCs w:val="32"/>
          <w:cs/>
        </w:rPr>
        <w:t xml:space="preserve">นวนผู้ป่วย </w:t>
      </w:r>
      <w:r w:rsidRPr="00D53471">
        <w:rPr>
          <w:sz w:val="32"/>
          <w:szCs w:val="32"/>
        </w:rPr>
        <w:t xml:space="preserve">28,588 </w:t>
      </w:r>
      <w:r w:rsidRPr="00D53471">
        <w:rPr>
          <w:sz w:val="32"/>
          <w:szCs w:val="32"/>
          <w:cs/>
        </w:rPr>
        <w:t xml:space="preserve">ราย รองลงมา ได้แก่ ภาคเหนือ อัตราป่วย </w:t>
      </w:r>
      <w:r w:rsidRPr="00D53471">
        <w:rPr>
          <w:sz w:val="32"/>
          <w:szCs w:val="32"/>
        </w:rPr>
        <w:t xml:space="preserve">119.85 </w:t>
      </w:r>
      <w:r w:rsidRPr="00D53471">
        <w:rPr>
          <w:sz w:val="32"/>
          <w:szCs w:val="32"/>
          <w:cs/>
        </w:rPr>
        <w:t>ต่อประชากรแสนคน จ</w:t>
      </w:r>
      <w:r>
        <w:rPr>
          <w:rFonts w:hint="cs"/>
          <w:sz w:val="32"/>
          <w:szCs w:val="32"/>
          <w:cs/>
        </w:rPr>
        <w:t>ำ</w:t>
      </w:r>
      <w:r w:rsidRPr="00D53471">
        <w:rPr>
          <w:sz w:val="32"/>
          <w:szCs w:val="32"/>
          <w:cs/>
        </w:rPr>
        <w:t xml:space="preserve">นวนผู้ป่วย </w:t>
      </w:r>
      <w:r w:rsidRPr="00D53471">
        <w:rPr>
          <w:sz w:val="32"/>
          <w:szCs w:val="32"/>
        </w:rPr>
        <w:t xml:space="preserve">14,884 </w:t>
      </w:r>
      <w:r w:rsidRPr="00D53471">
        <w:rPr>
          <w:sz w:val="32"/>
          <w:szCs w:val="32"/>
          <w:cs/>
        </w:rPr>
        <w:t xml:space="preserve">ราย ภาคใต้ อัตราป่วย </w:t>
      </w:r>
      <w:r w:rsidRPr="00D53471">
        <w:rPr>
          <w:sz w:val="32"/>
          <w:szCs w:val="32"/>
        </w:rPr>
        <w:t xml:space="preserve">110.42 </w:t>
      </w:r>
      <w:r w:rsidRPr="00D53471">
        <w:rPr>
          <w:sz w:val="32"/>
          <w:szCs w:val="32"/>
          <w:cs/>
        </w:rPr>
        <w:t>ต่อประชากรแสนคน จ</w:t>
      </w:r>
      <w:r>
        <w:rPr>
          <w:rFonts w:hint="cs"/>
          <w:sz w:val="32"/>
          <w:szCs w:val="32"/>
          <w:cs/>
        </w:rPr>
        <w:t>ำ</w:t>
      </w:r>
      <w:r w:rsidRPr="00D53471">
        <w:rPr>
          <w:sz w:val="32"/>
          <w:szCs w:val="32"/>
          <w:cs/>
        </w:rPr>
        <w:t>นวน</w:t>
      </w:r>
      <w:r w:rsidRPr="00D53471">
        <w:rPr>
          <w:sz w:val="32"/>
          <w:szCs w:val="32"/>
        </w:rPr>
        <w:t xml:space="preserve"> </w:t>
      </w:r>
      <w:r w:rsidRPr="00D53471">
        <w:rPr>
          <w:sz w:val="32"/>
          <w:szCs w:val="32"/>
          <w:cs/>
        </w:rPr>
        <w:t xml:space="preserve">ผู้ป่วย </w:t>
      </w:r>
      <w:r w:rsidRPr="00D53471">
        <w:rPr>
          <w:sz w:val="32"/>
          <w:szCs w:val="32"/>
        </w:rPr>
        <w:t xml:space="preserve">10,347 </w:t>
      </w:r>
      <w:r w:rsidRPr="00D53471">
        <w:rPr>
          <w:sz w:val="32"/>
          <w:szCs w:val="32"/>
          <w:cs/>
        </w:rPr>
        <w:t xml:space="preserve">ราย และภาคตะวันออกเฉียงเหนือ อัตราป่วย </w:t>
      </w:r>
      <w:r w:rsidRPr="00D53471">
        <w:rPr>
          <w:sz w:val="32"/>
          <w:szCs w:val="32"/>
        </w:rPr>
        <w:t xml:space="preserve">74.32 </w:t>
      </w:r>
      <w:r w:rsidRPr="00D53471">
        <w:rPr>
          <w:sz w:val="32"/>
          <w:szCs w:val="32"/>
          <w:cs/>
        </w:rPr>
        <w:t>ต่อประชากรแสนคน จ</w:t>
      </w:r>
      <w:r>
        <w:rPr>
          <w:rFonts w:hint="cs"/>
          <w:sz w:val="32"/>
          <w:szCs w:val="32"/>
          <w:cs/>
        </w:rPr>
        <w:t>ำ</w:t>
      </w:r>
      <w:r w:rsidRPr="00D53471">
        <w:rPr>
          <w:sz w:val="32"/>
          <w:szCs w:val="32"/>
          <w:cs/>
        </w:rPr>
        <w:t>นวนผู้ป่วย</w:t>
      </w:r>
      <w:r w:rsidRPr="00D53471">
        <w:rPr>
          <w:sz w:val="32"/>
          <w:szCs w:val="32"/>
        </w:rPr>
        <w:t xml:space="preserve"> 16,327 </w:t>
      </w:r>
      <w:r w:rsidRPr="00D53471">
        <w:rPr>
          <w:sz w:val="32"/>
          <w:szCs w:val="32"/>
          <w:cs/>
        </w:rPr>
        <w:t>ราย ตามล</w:t>
      </w:r>
      <w:r>
        <w:rPr>
          <w:rFonts w:hint="cs"/>
          <w:sz w:val="32"/>
          <w:szCs w:val="32"/>
          <w:cs/>
        </w:rPr>
        <w:t>ำ</w:t>
      </w:r>
      <w:r w:rsidRPr="00D53471">
        <w:rPr>
          <w:sz w:val="32"/>
          <w:szCs w:val="32"/>
          <w:cs/>
        </w:rPr>
        <w:t>ดับ</w:t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>ตารางที่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อัตราป่วยสะสมของโรคไข้เลือดออก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มกราคม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2561 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ตุลาคม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2561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จําแนกตามเครือข่ายบริการสาธารณสุข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โดยเรียงตามอัตราป่วยสูงที่สุด</w:t>
      </w:r>
    </w:p>
    <w:p w:rsidR="00932C8B" w:rsidRDefault="00932C8B" w:rsidP="00932C8B">
      <w:pPr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bidi="th-TH"/>
        </w:rPr>
        <w:drawing>
          <wp:inline distT="0" distB="0" distL="0" distR="0">
            <wp:extent cx="5731510" cy="4193540"/>
            <wp:effectExtent l="19050" t="0" r="2540" b="0"/>
            <wp:docPr id="7" name="รูปภาพ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9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C8B" w:rsidRDefault="00932C8B" w:rsidP="00932C8B">
      <w:pPr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932C8B" w:rsidRPr="00FF142F" w:rsidRDefault="00932C8B" w:rsidP="00932C8B">
      <w:pPr>
        <w:jc w:val="thaiDistribute"/>
        <w:rPr>
          <w:rFonts w:ascii="TH SarabunPSK" w:hAnsi="TH SarabunPSK" w:cs="TH SarabunPSK"/>
          <w:noProof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จากตารางที่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พบว่า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เขตสุขภาพที่</w:t>
      </w:r>
      <w:r>
        <w:rPr>
          <w:rFonts w:ascii="TH SarabunPSK" w:hAnsi="TH SarabunPSK" w:cs="TH SarabunPSK"/>
          <w:noProof/>
          <w:sz w:val="32"/>
          <w:szCs w:val="32"/>
        </w:rPr>
        <w:t xml:space="preserve">8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มีอัตราป่วยสะสมและอัตราตายต่ำที่สุดในประเทศไทย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คือ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32.46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และ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0.04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ต่อแสนประชากร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ตามลำดับ</w:t>
      </w: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รูปที่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จำนวนผู้ป่วย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โรคไข้เลือดออกจำแนกรายเดือน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เขตสุขภาพที่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>
        <w:rPr>
          <w:rFonts w:ascii="TH SarabunPSK" w:hAnsi="TH SarabunPSK" w:cs="TH SarabunPSK"/>
          <w:sz w:val="32"/>
          <w:szCs w:val="32"/>
        </w:rPr>
        <w:t>– 2561</w:t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DC12A9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041" type="#_x0000_t202" style="position:absolute;left:0;text-align:left;margin-left:45.35pt;margin-top:-8.95pt;width:75.2pt;height:26.05pt;z-index:251673600;mso-height-percent:200;mso-height-percent:200;mso-width-relative:margin;mso-height-relative:margin">
            <v:textbox style="mso-fit-shape-to-text:t">
              <w:txbxContent>
                <w:p w:rsidR="00932C8B" w:rsidRPr="007C3047" w:rsidRDefault="00932C8B" w:rsidP="00932C8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C3047"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  <w:cs/>
                      <w:lang w:bidi="th-TH"/>
                    </w:rPr>
                    <w:t>จำนวนผู้ป่วย</w:t>
                  </w:r>
                </w:p>
              </w:txbxContent>
            </v:textbox>
          </v:shape>
        </w:pict>
      </w:r>
      <w:r w:rsidR="00932C8B" w:rsidRPr="00FF142F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6352567" cy="2972219"/>
            <wp:effectExtent l="19050" t="0" r="10133" b="0"/>
            <wp:docPr id="8" name="แผนภูมิ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12"/>
          <w:szCs w:val="12"/>
          <w:cs/>
        </w:rPr>
      </w:pPr>
    </w:p>
    <w:p w:rsidR="00932C8B" w:rsidRDefault="00932C8B" w:rsidP="00932C8B">
      <w:pPr>
        <w:rPr>
          <w:rFonts w:ascii="TH SarabunPSK" w:eastAsia="AngsanaNew" w:hAnsi="TH SarabunPSK" w:cs="TH SarabunPSK"/>
          <w:sz w:val="32"/>
          <w:szCs w:val="32"/>
        </w:rPr>
      </w:pPr>
    </w:p>
    <w:p w:rsidR="00932C8B" w:rsidRDefault="00932C8B" w:rsidP="00932C8B">
      <w:pPr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จากรูปที่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1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พบว่า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จำนวนผู้ป่วยไข้เลือดออกที่พบในเขตสุขภาพที่</w:t>
      </w:r>
      <w:r>
        <w:rPr>
          <w:rFonts w:ascii="TH SarabunPSK" w:eastAsia="AngsanaNew" w:hAnsi="TH SarabunPSK" w:cs="TH SarabunPSK"/>
          <w:sz w:val="32"/>
          <w:szCs w:val="32"/>
        </w:rPr>
        <w:t xml:space="preserve">8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มีแนวโน้มลดลงอย่างต่อเนื่องทุกปี</w:t>
      </w:r>
    </w:p>
    <w:p w:rsidR="00932C8B" w:rsidRDefault="00932C8B" w:rsidP="00932C8B">
      <w:pPr>
        <w:rPr>
          <w:rFonts w:ascii="TH SarabunPSK" w:eastAsia="AngsanaNew" w:hAnsi="TH SarabunPSK" w:cs="TH SarabunPSK"/>
          <w:sz w:val="32"/>
          <w:szCs w:val="32"/>
        </w:rPr>
      </w:pPr>
    </w:p>
    <w:p w:rsidR="00932C8B" w:rsidRDefault="00932C8B" w:rsidP="00932C8B">
      <w:pPr>
        <w:rPr>
          <w:rFonts w:ascii="TH SarabunPSK" w:eastAsia="AngsanaNew" w:hAnsi="TH SarabunPSK" w:cs="TH SarabunPSK"/>
          <w:sz w:val="32"/>
          <w:szCs w:val="32"/>
        </w:rPr>
      </w:pPr>
      <w:r w:rsidRPr="00561C40">
        <w:rPr>
          <w:rFonts w:ascii="TH SarabunPSK" w:eastAsia="AngsanaNew" w:hAnsi="TH SarabunPSK" w:cs="TH SarabunPSK" w:hint="cs"/>
          <w:b/>
          <w:bCs/>
          <w:sz w:val="32"/>
          <w:szCs w:val="32"/>
          <w:cs/>
          <w:lang w:bidi="th-TH"/>
        </w:rPr>
        <w:t>รูปที่</w:t>
      </w:r>
      <w:r w:rsidRPr="00561C40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Pr="00561C40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2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อัตราป่วยโรคไข้เลือดออกจำแนกรายจังหวัด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เปรียบเทียบกับค่ามัธยฐาน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5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ปีย้อนหลัง</w:t>
      </w:r>
    </w:p>
    <w:p w:rsidR="00932C8B" w:rsidRPr="00561C40" w:rsidRDefault="00932C8B" w:rsidP="00932C8B">
      <w:pPr>
        <w:rPr>
          <w:rFonts w:ascii="TH SarabunPSK" w:eastAsia="AngsanaNew" w:hAnsi="TH SarabunPSK" w:cs="TH SarabunPSK"/>
          <w:sz w:val="32"/>
          <w:szCs w:val="32"/>
          <w:cs/>
          <w:lang w:bidi="th-TH"/>
        </w:rPr>
      </w:pPr>
    </w:p>
    <w:p w:rsidR="00932C8B" w:rsidRDefault="00DC12A9" w:rsidP="00932C8B">
      <w:pPr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noProof/>
          <w:sz w:val="32"/>
          <w:szCs w:val="32"/>
          <w:lang w:bidi="th-TH"/>
        </w:rPr>
        <w:pict>
          <v:shape id="_x0000_s1040" type="#_x0000_t202" style="position:absolute;margin-left:37.7pt;margin-top:2.6pt;width:103.2pt;height:26.05pt;z-index:251672576;mso-height-percent:200;mso-height-percent:200;mso-width-relative:margin;mso-height-relative:margin">
            <v:textbox style="mso-next-textbox:#_x0000_s1040;mso-fit-shape-to-text:t">
              <w:txbxContent>
                <w:p w:rsidR="00932C8B" w:rsidRPr="00561C40" w:rsidRDefault="00932C8B" w:rsidP="00932C8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</w:rPr>
                  </w:pPr>
                  <w:r w:rsidRPr="00561C40"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  <w:cs/>
                      <w:lang w:bidi="th-TH"/>
                    </w:rPr>
                    <w:t>อัตราป่วยต่อแสน</w:t>
                  </w:r>
                </w:p>
              </w:txbxContent>
            </v:textbox>
          </v:shape>
        </w:pict>
      </w:r>
      <w:r w:rsidR="00932C8B" w:rsidRPr="00561C40">
        <w:rPr>
          <w:rFonts w:ascii="TH SarabunPSK" w:eastAsia="AngsanaNew" w:hAnsi="TH SarabunPSK" w:cs="TH SarabunPSK"/>
          <w:noProof/>
          <w:sz w:val="32"/>
          <w:szCs w:val="32"/>
          <w:cs/>
          <w:lang w:bidi="th-TH"/>
        </w:rPr>
        <w:drawing>
          <wp:inline distT="0" distB="0" distL="0" distR="0">
            <wp:extent cx="5837001" cy="3083668"/>
            <wp:effectExtent l="19050" t="0" r="11349" b="2432"/>
            <wp:docPr id="9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32C8B" w:rsidRDefault="00932C8B" w:rsidP="00932C8B">
      <w:pPr>
        <w:rPr>
          <w:rFonts w:ascii="TH SarabunPSK" w:eastAsia="AngsanaNew" w:hAnsi="TH SarabunPSK" w:cs="TH SarabunPSK"/>
          <w:sz w:val="32"/>
          <w:szCs w:val="32"/>
        </w:rPr>
      </w:pPr>
    </w:p>
    <w:p w:rsidR="00932C8B" w:rsidRPr="00561C40" w:rsidRDefault="00932C8B" w:rsidP="00932C8B">
      <w:pPr>
        <w:rPr>
          <w:rFonts w:ascii="TH SarabunPSK" w:eastAsia="AngsanaNew" w:hAnsi="TH SarabunPSK" w:cs="TH SarabunPSK"/>
          <w:sz w:val="32"/>
          <w:szCs w:val="32"/>
          <w:cs/>
          <w:lang w:bidi="th-TH"/>
        </w:rPr>
      </w:pPr>
      <w:r w:rsidRPr="00C135DA">
        <w:rPr>
          <w:rFonts w:ascii="TH SarabunPSK" w:eastAsia="AngsanaNew" w:hAnsi="TH SarabunPSK" w:cs="TH SarabunPSK"/>
          <w:sz w:val="32"/>
          <w:szCs w:val="32"/>
        </w:rPr>
        <w:t>*Median (</w:t>
      </w:r>
      <w:r w:rsidRPr="00C135DA"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ปี</w:t>
      </w:r>
      <w:r w:rsidRPr="00C135DA">
        <w:rPr>
          <w:rFonts w:ascii="TH SarabunPSK" w:eastAsia="AngsanaNew" w:hAnsi="TH SarabunPSK" w:cs="TH SarabunPSK"/>
          <w:sz w:val="32"/>
          <w:szCs w:val="32"/>
        </w:rPr>
        <w:t xml:space="preserve"> 2556-2560) </w:t>
      </w:r>
      <w:r w:rsidRPr="00C135DA"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ข้อมูลจาก</w:t>
      </w:r>
      <w:r w:rsidRPr="00C135DA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C135DA"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รง</w:t>
      </w:r>
      <w:r w:rsidRPr="00C135DA">
        <w:rPr>
          <w:rFonts w:ascii="TH SarabunPSK" w:eastAsia="AngsanaNew" w:hAnsi="TH SarabunPSK" w:cs="TH SarabunPSK"/>
          <w:sz w:val="32"/>
          <w:szCs w:val="32"/>
        </w:rPr>
        <w:t xml:space="preserve">.506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สคร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</w:t>
      </w:r>
      <w:r>
        <w:rPr>
          <w:rFonts w:ascii="TH SarabunPSK" w:eastAsia="AngsanaNew" w:hAnsi="TH SarabunPSK" w:cs="TH SarabunPSK"/>
          <w:sz w:val="32"/>
          <w:szCs w:val="32"/>
        </w:rPr>
        <w:t xml:space="preserve">8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อุดรธานี</w:t>
      </w:r>
    </w:p>
    <w:p w:rsidR="00932C8B" w:rsidRDefault="00932C8B" w:rsidP="00932C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35DA">
        <w:rPr>
          <w:rFonts w:ascii="TH SarabunPSK" w:eastAsia="AngsanaNew" w:hAnsi="TH SarabunPSK" w:cs="TH SarabunPSK"/>
          <w:sz w:val="32"/>
          <w:szCs w:val="32"/>
          <w:cs/>
          <w:lang w:bidi="th-TH"/>
        </w:rPr>
        <w:t>จากรูปที่</w:t>
      </w:r>
      <w:r w:rsidRPr="00C135D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2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พบว่า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จังหวัดที่มีอัตราป่วยเกินค่ามัธยฐาน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>5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ปีย้อนหลังมี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2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จังหวัด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คือ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หนองบัวลำภู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bidi="th-TH"/>
        </w:rPr>
        <w:t>และอุดรธานี</w:t>
      </w:r>
      <w:r w:rsidRPr="00C135D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932C8B" w:rsidRDefault="00932C8B" w:rsidP="00932C8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ผลการดำเนินงานควบคุมป้องกันไข้เลือดออก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จากโปรแกรม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R8-506</w:t>
      </w: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28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รูปที่</w:t>
      </w:r>
      <w:r w:rsidRPr="00E628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628F0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ร้อยละการส่งข้อมูลเข้าในโปรแกรม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R8-506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ได้ทันเวลา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วัน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จำแนกรายจังหวัด</w:t>
      </w:r>
    </w:p>
    <w:p w:rsidR="00932C8B" w:rsidRPr="00326A74" w:rsidRDefault="00932C8B" w:rsidP="00932C8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6A74">
        <w:rPr>
          <w:rFonts w:ascii="TH SarabunPSK" w:hAnsi="TH SarabunPSK" w:cs="TH SarabunPSK"/>
          <w:noProof/>
          <w:sz w:val="32"/>
          <w:szCs w:val="32"/>
          <w:cs/>
          <w:lang w:bidi="th-TH"/>
        </w:rPr>
        <w:drawing>
          <wp:inline distT="0" distB="0" distL="0" distR="0">
            <wp:extent cx="5731510" cy="2838200"/>
            <wp:effectExtent l="19050" t="0" r="21590" b="250"/>
            <wp:docPr id="14" name="แผนภูมิ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จากรูปที่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2561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ทุกจังหวัดสามารถส่งข้อมูลผู้ป่วยไข้เลือดออก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เข้าในระบบรายงาน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R8-506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ได้สูงกว่าร้อยละ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และมีจังหวัดนครพนม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บึงกาฬ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ที่สามารถส่งข้อมูลเข้าระบบรายงานได้มากกว่าร้อยละ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90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สองปีติดต่อกัน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2560, 2561)</w:t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6A7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รูปที่</w:t>
      </w:r>
      <w:r w:rsidRPr="00326A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26A74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ร้อยละของการลงควบคุมโรคและสอบสวนโรคได้ทันในระยะเวลา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ชั่วโมง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จำแนกรายจังหวัด</w:t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C07F2">
        <w:rPr>
          <w:rFonts w:ascii="TH SarabunPSK" w:hAnsi="TH SarabunPSK" w:cs="TH SarabunPSK"/>
          <w:noProof/>
          <w:sz w:val="32"/>
          <w:szCs w:val="32"/>
          <w:cs/>
          <w:lang w:bidi="th-TH"/>
        </w:rPr>
        <w:drawing>
          <wp:inline distT="0" distB="0" distL="0" distR="0">
            <wp:extent cx="5731510" cy="2887799"/>
            <wp:effectExtent l="19050" t="0" r="21590" b="7801"/>
            <wp:docPr id="1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จากรูปที่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การลงควบคุมโรคและสอบสวนโรคได้ทันในระยะเวลา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ชั่วโมง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ในภาพรวมเขตมีแนวโน้มสูงขึ้นทุกปี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2561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จังหวัดที่มีความทันเวลาในการลงควบคุมโรคและสอบสวนโรคสูงที่สุดคือบึงกาฬ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รองลงมาคือหนองบัวลำภูและสกลนคร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ตามลำดับ</w:t>
      </w: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Pr="0078658A" w:rsidRDefault="00932C8B" w:rsidP="00932C8B">
      <w:pPr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78658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bidi="th-TH"/>
        </w:rPr>
        <w:t>การวิเคราะห์</w:t>
      </w:r>
      <w:r w:rsidRPr="0078658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SWOT</w:t>
      </w:r>
      <w:r w:rsidRPr="0078658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78658A">
        <w:rPr>
          <w:rStyle w:val="CharAttribute10"/>
          <w:rFonts w:hAnsi="TH SarabunPSK" w:cs="TH SarabunPSK"/>
          <w:b/>
          <w:bCs/>
          <w:sz w:val="32"/>
          <w:szCs w:val="32"/>
        </w:rPr>
        <w:t>Analysis</w:t>
      </w:r>
      <w:r w:rsidRPr="0078658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932C8B" w:rsidRPr="00DF489B" w:rsidRDefault="00932C8B" w:rsidP="00932C8B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A428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  <w:lang w:bidi="th-TH"/>
        </w:rPr>
        <w:t>จุดแข็ง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861364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61364">
        <w:rPr>
          <w:rFonts w:ascii="TH SarabunPSK" w:hAnsi="TH SarabunPSK" w:cs="TH SarabunPSK"/>
          <w:b/>
          <w:bCs/>
          <w:sz w:val="32"/>
          <w:szCs w:val="32"/>
        </w:rPr>
        <w:t>Strength)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31C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มีการคณะกรรมการ/คณะท</w:t>
      </w:r>
      <w:r w:rsidRPr="00E31CC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E31C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งาน/ทีมสุขภาพ และมีการมอบหมายงานบทบาทหน้าที่ของตนเอง ทุกระดับ 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ผู้บริหารให้ความส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คัญในการด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ตลอดจนมีการติดตามการด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เนินงานอย่างต่อเนื่องและสม่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เสมอ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มีงบประมาณสนับสนุนอย่างเพียงพอในการด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เนินงาน จากแหล่งต่างๆ ทั้ง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หน่วยงานด้านสาธารณสุข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องค์การปกครองส่วนท้องถิ่น กองทุนหลักประกันสุขภาพต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บล อื่นๆ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มีความพร้อมของวัสดุอุปกรณ์ เวชภัณฑ์ ในการด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เนินงานป้องกัน ควบคุมโร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มีผู้เชี่ยวชาญ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อย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ช่วยเหลือให้ค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ปรึกษา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</w:t>
      </w:r>
    </w:p>
    <w:p w:rsidR="00932C8B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มีเครือข่ายการด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เนินงานที่เข้มแข็ง มีอุปกรณ์เครื่องมือการสื่อสารที่ทันสมัย และช่องทางการสื่อสารที่สะดวกสบาย รวดเร็ว สามารถประสานงาน ส่งต่</w:t>
      </w:r>
      <w:r w:rsidRPr="00BC734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</w:t>
      </w:r>
      <w:r w:rsidRPr="00BC734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 ได้ทันที</w:t>
      </w:r>
    </w:p>
    <w:p w:rsidR="00932C8B" w:rsidRPr="00BC7347" w:rsidRDefault="00932C8B" w:rsidP="00932C8B">
      <w:pPr>
        <w:pStyle w:val="a8"/>
        <w:numPr>
          <w:ilvl w:val="0"/>
          <w:numId w:val="24"/>
        </w:numPr>
        <w:tabs>
          <w:tab w:val="left" w:pos="464"/>
          <w:tab w:val="left" w:pos="851"/>
        </w:tabs>
        <w:spacing w:after="0"/>
        <w:ind w:left="851" w:hanging="284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มีเครื่องมือ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R8-506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ที่มีประสิทธิภาพในการติดตามกำกับ และรายงานผลการดำเนินงานควบคุมโรคในพื้นที่ได้ทันเวลา ทันเหตุการณ์</w:t>
      </w:r>
    </w:p>
    <w:p w:rsidR="00932C8B" w:rsidRPr="00B87468" w:rsidRDefault="00932C8B" w:rsidP="00932C8B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87468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  <w:lang w:bidi="th-TH"/>
        </w:rPr>
        <w:t>จุดอ่อน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F60C0">
        <w:rPr>
          <w:rFonts w:ascii="TH SarabunPSK" w:hAnsi="TH SarabunPSK" w:cs="TH SarabunPSK"/>
          <w:sz w:val="32"/>
          <w:szCs w:val="32"/>
          <w:cs/>
        </w:rPr>
        <w:t>(</w:t>
      </w:r>
      <w:r w:rsidRPr="00AF60C0">
        <w:rPr>
          <w:rFonts w:ascii="TH SarabunPSK" w:hAnsi="TH SarabunPSK" w:cs="TH SarabunPSK"/>
          <w:sz w:val="32"/>
          <w:szCs w:val="32"/>
        </w:rPr>
        <w:t>Weakness)</w:t>
      </w:r>
    </w:p>
    <w:p w:rsidR="00932C8B" w:rsidRDefault="00932C8B" w:rsidP="00932C8B">
      <w:pPr>
        <w:pStyle w:val="a8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48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บุคลากร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มีภาระงานมาก รับผิดชอบงานหลายงาน</w:t>
      </w:r>
    </w:p>
    <w:p w:rsidR="00932C8B" w:rsidRPr="00041810" w:rsidRDefault="00932C8B" w:rsidP="00932C8B">
      <w:pPr>
        <w:pStyle w:val="a8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rStyle w:val="fontstyle01"/>
          <w:rFonts w:ascii="TH SarabunPSK" w:eastAsia="Times New Roman" w:hAnsi="TH SarabunPSK" w:cs="TH SarabunPSK"/>
        </w:rPr>
      </w:pPr>
      <w:r w:rsidRPr="00041810">
        <w:rPr>
          <w:rStyle w:val="fontstyle01"/>
          <w:rFonts w:ascii="TH SarabunPSK" w:hAnsi="TH SarabunPSK" w:cs="TH SarabunPSK"/>
          <w:cs/>
        </w:rPr>
        <w:t xml:space="preserve">ระบบการเฝ้าระวังยังไม่มีความไวเท่าที่ควร ยังไม่สามารถตรวจจับความผิดปกติได้ในทันที </w:t>
      </w:r>
    </w:p>
    <w:p w:rsidR="00932C8B" w:rsidRPr="00041810" w:rsidRDefault="00932C8B" w:rsidP="00932C8B">
      <w:pPr>
        <w:pStyle w:val="a8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rStyle w:val="fontstyle01"/>
          <w:rFonts w:ascii="TH SarabunPSK" w:eastAsia="Times New Roman" w:hAnsi="TH SarabunPSK" w:cs="TH SarabunPSK"/>
        </w:rPr>
      </w:pPr>
      <w:r w:rsidRPr="00041810">
        <w:rPr>
          <w:rStyle w:val="fontstyle01"/>
          <w:rFonts w:ascii="TH SarabunPSK" w:hAnsi="TH SarabunPSK" w:cs="TH SarabunPSK"/>
          <w:cs/>
        </w:rPr>
        <w:t xml:space="preserve">ระบบเฝ้าระวังยังไม่มีความทันเวลา </w:t>
      </w:r>
      <w:r w:rsidRPr="00041810">
        <w:rPr>
          <w:rStyle w:val="fontstyle01"/>
          <w:rFonts w:ascii="TH SarabunPSK" w:hAnsi="TH SarabunPSK" w:cs="TH SarabunPSK" w:hint="cs"/>
          <w:cs/>
        </w:rPr>
        <w:t>มี</w:t>
      </w:r>
      <w:r w:rsidRPr="00041810">
        <w:rPr>
          <w:rStyle w:val="fontstyle01"/>
          <w:rFonts w:ascii="TH SarabunPSK" w:hAnsi="TH SarabunPSK" w:cs="TH SarabunPSK"/>
          <w:cs/>
        </w:rPr>
        <w:t>ความล่าช้าของการส่งข้อมูล</w:t>
      </w:r>
    </w:p>
    <w:p w:rsidR="00932C8B" w:rsidRDefault="00932C8B" w:rsidP="00932C8B">
      <w:pPr>
        <w:pStyle w:val="a8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4181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ขาดการ</w:t>
      </w:r>
      <w:r w:rsidRPr="0004181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พัฒนาศักยภาพ ทักษะในการด</w:t>
      </w:r>
      <w:r w:rsidRPr="0004181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04181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เนินงานของบุคลากร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เรื่องการใช้เครื่องมือควบคุมโรคให้ได้เต็มประสิทธิภาพ</w:t>
      </w:r>
    </w:p>
    <w:p w:rsidR="00932C8B" w:rsidRPr="00BC7347" w:rsidRDefault="00932C8B" w:rsidP="00932C8B">
      <w:pPr>
        <w:pStyle w:val="a8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5173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ระบบการจัดเก็บข้อมูล</w:t>
      </w:r>
      <w:r w:rsidRPr="0045173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ยังไม่</w:t>
      </w:r>
      <w:r w:rsidRPr="0045173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มีคุณภาพ </w:t>
      </w:r>
      <w:r w:rsidRPr="0045173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ไม่</w:t>
      </w:r>
      <w:r w:rsidRPr="0045173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สามารถน</w:t>
      </w:r>
      <w:r w:rsidRPr="0045173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45173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ข้อมูลมาวิเคราะห์สถานการณ์โรคและภัยสุขภาพทันเหตุการณ์</w:t>
      </w:r>
      <w:r w:rsidRPr="0045173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932C8B" w:rsidRDefault="00932C8B" w:rsidP="00932C8B">
      <w:pPr>
        <w:rPr>
          <w:rFonts w:ascii="TH SarabunPSK" w:hAnsi="TH SarabunPSK" w:cs="TH SarabunPSK"/>
          <w:sz w:val="32"/>
          <w:szCs w:val="32"/>
        </w:rPr>
      </w:pPr>
      <w:r w:rsidRPr="008613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bidi="th-TH"/>
        </w:rPr>
        <w:t>โอกาส</w:t>
      </w:r>
      <w:r w:rsidRPr="00861364">
        <w:rPr>
          <w:rFonts w:ascii="TH SarabunPSK" w:hAnsi="TH SarabunPSK" w:cs="TH SarabunPSK"/>
          <w:sz w:val="32"/>
          <w:szCs w:val="32"/>
        </w:rPr>
        <w:t xml:space="preserve"> (Opportunities)</w:t>
      </w:r>
    </w:p>
    <w:p w:rsidR="00932C8B" w:rsidRPr="00BC7347" w:rsidRDefault="00932C8B" w:rsidP="00932C8B">
      <w:pPr>
        <w:pStyle w:val="a8"/>
        <w:numPr>
          <w:ilvl w:val="0"/>
          <w:numId w:val="20"/>
        </w:numPr>
        <w:spacing w:after="0"/>
        <w:ind w:left="851" w:hanging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78658A">
        <w:rPr>
          <w:rFonts w:ascii="TH SarabunPSK" w:hAnsi="TH SarabunPSK" w:cs="TH SarabunPSK"/>
          <w:sz w:val="32"/>
          <w:szCs w:val="32"/>
          <w:cs/>
        </w:rPr>
        <w:t>มีระบบเทคโนโลยีที่ทันสมัย</w:t>
      </w:r>
      <w:r w:rsidRPr="0078658A">
        <w:rPr>
          <w:rFonts w:ascii="TH SarabunPSK" w:hAnsi="TH SarabunPSK" w:cs="TH SarabunPSK"/>
          <w:sz w:val="32"/>
          <w:szCs w:val="32"/>
        </w:rPr>
        <w:t xml:space="preserve"> </w:t>
      </w:r>
      <w:r w:rsidRPr="0078658A">
        <w:rPr>
          <w:rFonts w:ascii="TH SarabunPSK" w:hAnsi="TH SarabunPSK" w:cs="TH SarabunPSK"/>
          <w:sz w:val="32"/>
          <w:szCs w:val="32"/>
          <w:cs/>
        </w:rPr>
        <w:t>เข้าถึงง่ายและมีประสิทธิภาพ</w:t>
      </w:r>
      <w:r w:rsidRPr="0078658A">
        <w:rPr>
          <w:rFonts w:ascii="TH SarabunPSK" w:hAnsi="TH SarabunPSK" w:cs="TH SarabunPSK"/>
          <w:sz w:val="32"/>
          <w:szCs w:val="32"/>
        </w:rPr>
        <w:t xml:space="preserve"> </w:t>
      </w:r>
      <w:r w:rsidRPr="0078658A">
        <w:rPr>
          <w:rFonts w:ascii="TH SarabunPSK" w:hAnsi="TH SarabunPSK" w:cs="TH SarabunPSK"/>
          <w:sz w:val="32"/>
          <w:szCs w:val="32"/>
          <w:cs/>
        </w:rPr>
        <w:t>ครอบคลุมหน่วยงานในทุกระดับ</w:t>
      </w:r>
      <w:r w:rsidRPr="0078658A">
        <w:rPr>
          <w:rFonts w:ascii="TH SarabunPSK" w:hAnsi="TH SarabunPSK" w:cs="TH SarabunPSK"/>
          <w:sz w:val="32"/>
          <w:szCs w:val="32"/>
        </w:rPr>
        <w:t xml:space="preserve"> </w:t>
      </w:r>
    </w:p>
    <w:p w:rsidR="00932C8B" w:rsidRPr="00BC7347" w:rsidRDefault="00932C8B" w:rsidP="00932C8B">
      <w:pPr>
        <w:pStyle w:val="a8"/>
        <w:numPr>
          <w:ilvl w:val="0"/>
          <w:numId w:val="20"/>
        </w:numPr>
        <w:spacing w:after="0"/>
        <w:ind w:left="851" w:hanging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C7347">
        <w:rPr>
          <w:rFonts w:ascii="TH SarabunPSK" w:hAnsi="TH SarabunPSK" w:cs="TH SarabunPSK"/>
          <w:sz w:val="32"/>
          <w:szCs w:val="32"/>
          <w:cs/>
        </w:rPr>
        <w:t>มีช่องทางการสื่อสาร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หลากหลาย สัญญาณครอบคลุมการ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เผยแพร่ข้อมูลข่าวสาร รวดเร็ว</w:t>
      </w:r>
      <w:r w:rsidRPr="00BC734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บุคลากรเจ้าหน้าที่ และประชาชน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สามารถเข้าถึงข้อมูลข่าวสารได้</w:t>
      </w:r>
    </w:p>
    <w:p w:rsidR="00932C8B" w:rsidRPr="00BC7347" w:rsidRDefault="00932C8B" w:rsidP="00932C8B">
      <w:pPr>
        <w:pStyle w:val="a8"/>
        <w:numPr>
          <w:ilvl w:val="0"/>
          <w:numId w:val="20"/>
        </w:numPr>
        <w:spacing w:after="0"/>
        <w:ind w:left="851" w:hanging="284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C7347">
        <w:rPr>
          <w:rFonts w:ascii="TH SarabunPSK" w:hAnsi="TH SarabunPSK" w:cs="TH SarabunPSK"/>
          <w:sz w:val="32"/>
          <w:szCs w:val="32"/>
          <w:cs/>
        </w:rPr>
        <w:t>การมีภาคีเครือข่ายหลากหลาย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ส่วนราชการ ภาคประชาสังคม อปท./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 xml:space="preserve">อสม/ผู้นำชุมชน/จิตอาสา </w:t>
      </w:r>
      <w:r w:rsidRPr="00BC734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C7347">
        <w:rPr>
          <w:rFonts w:ascii="TH SarabunPSK" w:hAnsi="TH SarabunPSK" w:cs="TH SarabunPSK"/>
          <w:sz w:val="32"/>
          <w:szCs w:val="32"/>
          <w:cs/>
        </w:rPr>
        <w:t>ที่เข้มแข็ง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และเข้ามามีส่วนร่วมในการดูแล</w:t>
      </w:r>
      <w:r w:rsidRPr="00BC7347">
        <w:rPr>
          <w:rFonts w:ascii="TH SarabunPSK" w:hAnsi="TH SarabunPSK" w:cs="TH SarabunPSK"/>
          <w:sz w:val="32"/>
          <w:szCs w:val="32"/>
        </w:rPr>
        <w:t xml:space="preserve"> </w:t>
      </w:r>
      <w:r w:rsidRPr="00BC7347">
        <w:rPr>
          <w:rFonts w:ascii="TH SarabunPSK" w:hAnsi="TH SarabunPSK" w:cs="TH SarabunPSK"/>
          <w:sz w:val="32"/>
          <w:szCs w:val="32"/>
          <w:cs/>
        </w:rPr>
        <w:t>สุขภาพของประชาชน</w:t>
      </w:r>
    </w:p>
    <w:p w:rsidR="00932C8B" w:rsidRDefault="00932C8B" w:rsidP="00932C8B">
      <w:pPr>
        <w:rPr>
          <w:rFonts w:ascii="TH SarabunPSK" w:hAnsi="TH SarabunPSK" w:cs="TH SarabunPSK"/>
          <w:sz w:val="32"/>
          <w:szCs w:val="32"/>
        </w:rPr>
      </w:pPr>
      <w:r w:rsidRPr="008613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bidi="th-TH"/>
        </w:rPr>
        <w:t>อุปสรรค</w:t>
      </w:r>
      <w:r w:rsidRPr="008613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861364">
        <w:rPr>
          <w:rFonts w:ascii="TH SarabunPSK" w:hAnsi="TH SarabunPSK" w:cs="TH SarabunPSK"/>
          <w:sz w:val="32"/>
          <w:szCs w:val="32"/>
        </w:rPr>
        <w:t>(Threats)</w:t>
      </w:r>
    </w:p>
    <w:p w:rsidR="00932C8B" w:rsidRDefault="00932C8B" w:rsidP="00932C8B">
      <w:pPr>
        <w:pStyle w:val="a8"/>
        <w:numPr>
          <w:ilvl w:val="0"/>
          <w:numId w:val="25"/>
        </w:numPr>
        <w:spacing w:after="0"/>
        <w:ind w:left="851" w:hanging="284"/>
        <w:rPr>
          <w:rFonts w:ascii="TH SarabunPSK" w:hAnsi="TH SarabunPSK" w:cs="TH SarabunPSK"/>
          <w:sz w:val="32"/>
          <w:szCs w:val="32"/>
        </w:rPr>
      </w:pPr>
      <w:r w:rsidRPr="00041810">
        <w:rPr>
          <w:rFonts w:ascii="TH SarabunPSK" w:hAnsi="TH SarabunPSK" w:cs="TH SarabunPSK"/>
          <w:sz w:val="32"/>
          <w:szCs w:val="32"/>
          <w:cs/>
        </w:rPr>
        <w:t>ประชาชนขาดความตระหนักในการพึ่งตนเองด้านสุขภาพ</w:t>
      </w:r>
      <w:r w:rsidRPr="00041810">
        <w:rPr>
          <w:rFonts w:ascii="TH SarabunPSK" w:hAnsi="TH SarabunPSK" w:cs="TH SarabunPSK"/>
          <w:sz w:val="32"/>
          <w:szCs w:val="32"/>
        </w:rPr>
        <w:t xml:space="preserve"> </w:t>
      </w:r>
      <w:r w:rsidRPr="00041810">
        <w:rPr>
          <w:rFonts w:ascii="TH SarabunPSK" w:hAnsi="TH SarabunPSK" w:cs="TH SarabunPSK"/>
          <w:sz w:val="32"/>
          <w:szCs w:val="32"/>
          <w:cs/>
        </w:rPr>
        <w:t>การป้องกันโรค</w:t>
      </w:r>
    </w:p>
    <w:p w:rsidR="00932C8B" w:rsidRPr="006C25B4" w:rsidRDefault="00932C8B" w:rsidP="00932C8B">
      <w:pPr>
        <w:pStyle w:val="a8"/>
        <w:numPr>
          <w:ilvl w:val="0"/>
          <w:numId w:val="25"/>
        </w:numPr>
        <w:spacing w:after="0"/>
        <w:ind w:left="851" w:hanging="284"/>
        <w:rPr>
          <w:rFonts w:ascii="TH SarabunPSK" w:hAnsi="TH SarabunPSK" w:cs="TH SarabunPSK"/>
          <w:sz w:val="32"/>
          <w:szCs w:val="32"/>
        </w:rPr>
      </w:pPr>
      <w:r w:rsidRPr="00041810">
        <w:rPr>
          <w:rFonts w:ascii="TH SarabunPSK" w:hAnsi="TH SarabunPSK" w:cs="TH SarabunPSK"/>
          <w:color w:val="000000"/>
          <w:sz w:val="32"/>
          <w:szCs w:val="32"/>
          <w:cs/>
        </w:rPr>
        <w:t>ประชาชนมีการรับรู้ข่าวสารข้อมูลที่รวดเร็วผ่านสื่อต่างๆ ต้องมีความระมัดระวังในสิ่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ง</w:t>
      </w:r>
      <w:r w:rsidRPr="00041810">
        <w:rPr>
          <w:rFonts w:ascii="TH SarabunPSK" w:hAnsi="TH SarabunPSK" w:cs="TH SarabunPSK"/>
          <w:color w:val="000000"/>
          <w:sz w:val="32"/>
          <w:szCs w:val="32"/>
          <w:cs/>
        </w:rPr>
        <w:t>ที่อาจมีผลเสียต่อ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การปฏิบัติตัวเมื่อเจ็บป่วย</w:t>
      </w:r>
    </w:p>
    <w:p w:rsidR="00932C8B" w:rsidRPr="00041810" w:rsidRDefault="00932C8B" w:rsidP="00932C8B">
      <w:pPr>
        <w:pStyle w:val="a8"/>
        <w:numPr>
          <w:ilvl w:val="0"/>
          <w:numId w:val="25"/>
        </w:numPr>
        <w:spacing w:after="0"/>
        <w:ind w:left="851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ความพร้อมด้านงบประมาณขององค์กรปกครองส่วนท้องถิ่นแต่ละแห่งแตกต่างกัน ส่งผลต่อนโยบายด้านการจัดการสิ่งแวดล้อมขยะมูลฝอยในชุมชน</w:t>
      </w:r>
      <w:r>
        <w:rPr>
          <w:rFonts w:ascii="TH SarabunPSK" w:hAnsi="TH SarabunPSK" w:cs="TH SarabunPSK" w:hint="cs"/>
          <w:sz w:val="32"/>
          <w:szCs w:val="32"/>
          <w:cs/>
        </w:rPr>
        <w:t>ที่แตกต่างกัน</w:t>
      </w:r>
    </w:p>
    <w:p w:rsidR="00932C8B" w:rsidRDefault="00932C8B" w:rsidP="00932C8B">
      <w:pPr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32C8B" w:rsidRDefault="00932C8B" w:rsidP="00932C8B">
      <w:pPr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32C8B" w:rsidRDefault="00932C8B" w:rsidP="00932C8B">
      <w:pPr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489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Tows Matrix </w:t>
      </w:r>
    </w:p>
    <w:p w:rsidR="00932C8B" w:rsidRDefault="00932C8B" w:rsidP="00932C8B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32C8B" w:rsidTr="00932C8B">
        <w:tc>
          <w:tcPr>
            <w:tcW w:w="3080" w:type="dxa"/>
            <w:tcBorders>
              <w:tl2br w:val="single" w:sz="4" w:space="0" w:color="000000" w:themeColor="text1"/>
            </w:tcBorders>
          </w:tcPr>
          <w:p w:rsidR="00932C8B" w:rsidRPr="00861364" w:rsidRDefault="00932C8B" w:rsidP="00932C8B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136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ปัจจัยแวดล้อมภายใน</w:t>
            </w:r>
          </w:p>
          <w:p w:rsidR="00932C8B" w:rsidRPr="00861364" w:rsidRDefault="00932C8B" w:rsidP="00932C8B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Pr="00861364" w:rsidRDefault="00932C8B" w:rsidP="00932C8B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Pr="00861364" w:rsidRDefault="00932C8B" w:rsidP="00932C8B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Pr="00861364" w:rsidRDefault="00932C8B" w:rsidP="00932C8B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8F7D61" w:rsidRDefault="008F7D61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8F7D61" w:rsidRDefault="008F7D61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8F7D61" w:rsidRDefault="008F7D61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932C8B" w:rsidRDefault="00932C8B" w:rsidP="00932C8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86136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ปัจจัยแวดล้อมภายนอก</w:t>
            </w:r>
          </w:p>
        </w:tc>
        <w:tc>
          <w:tcPr>
            <w:tcW w:w="3081" w:type="dxa"/>
          </w:tcPr>
          <w:p w:rsidR="00932C8B" w:rsidRPr="00861364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จุดแข็ง 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S)</w:t>
            </w:r>
          </w:p>
          <w:p w:rsidR="00932C8B" w:rsidRPr="006C25B4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มีการคณะกรรมการ/คณะท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งาน/ทีมสุขภาพ และมีการมอบหมายงานบทบาทหน้าที่ของตนเอง ทุกระดับ </w:t>
            </w:r>
          </w:p>
          <w:p w:rsidR="00932C8B" w:rsidRPr="006C25B4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ผู้บริหารให้ความส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คัญในการด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ตลอดจนมีการติดตามการด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เนินงานอย่างต่อเนื่องและสม่</w:t>
            </w:r>
            <w:r w:rsidRPr="006C25B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C25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เสมอ</w:t>
            </w:r>
          </w:p>
          <w:p w:rsidR="00932C8B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มีงบประมาณสนับสนุนอย่างเพียงพอในการด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เนินงาน จากแหล่งต่างๆ ทั้ง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หน่วยงานด้านสาธารณสุข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องค์การปกครองส่วนท้องถิ่น กองทุนหลักประกันสุขภาพต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บล อื่นๆ</w:t>
            </w:r>
          </w:p>
          <w:p w:rsidR="00932C8B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มีความพร้อมของวัสดุอุปกรณ์ เวชภัณฑ์ ในการด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เนินงานป้องกัน ควบคุมโร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</w:t>
            </w:r>
          </w:p>
          <w:p w:rsidR="00932C8B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มีผู้เชี่ยวชาญ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อย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ช่วยเหลือให้ค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ปรึกษา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ในการด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</w:t>
            </w:r>
          </w:p>
          <w:p w:rsidR="00932C8B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มีเครือข่ายการด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เนินงานที่เข้มแข็ง มีอุปกรณ์เครื่องมือการสื่อสารที่ทันสมัย และช่องทางการสื่อสารที่สะดวกสบาย รวดเร็ว สามารถประสานงาน ส่งต่</w:t>
            </w:r>
            <w:r w:rsidRPr="00BC73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Pr="00BC73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ข้อมูล ได้ทันที</w:t>
            </w:r>
          </w:p>
          <w:p w:rsidR="00932C8B" w:rsidRPr="006C25B4" w:rsidRDefault="00932C8B" w:rsidP="00932C8B">
            <w:pPr>
              <w:pStyle w:val="a8"/>
              <w:numPr>
                <w:ilvl w:val="0"/>
                <w:numId w:val="26"/>
              </w:numPr>
              <w:tabs>
                <w:tab w:val="left" w:pos="0"/>
                <w:tab w:val="left" w:pos="39"/>
              </w:tabs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มีเครื่องมือ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R8-506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ที่มีประสิทธิภาพในการติดตามกำกับ และรายงานผลการดำเนินงานควบคุมโรคในพื้นที่ได้ทันเวลา ทันเหตุการณ์</w:t>
            </w:r>
          </w:p>
        </w:tc>
        <w:tc>
          <w:tcPr>
            <w:tcW w:w="3081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จุดอ่อน 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W)</w:t>
            </w:r>
          </w:p>
          <w:p w:rsidR="00932C8B" w:rsidRDefault="00932C8B" w:rsidP="00932C8B">
            <w:pPr>
              <w:pStyle w:val="a8"/>
              <w:numPr>
                <w:ilvl w:val="0"/>
                <w:numId w:val="27"/>
              </w:numPr>
              <w:tabs>
                <w:tab w:val="left" w:pos="502"/>
              </w:tabs>
              <w:spacing w:after="0" w:line="240" w:lineRule="auto"/>
              <w:ind w:left="0" w:firstLine="218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F489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บุคลากร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มีภาระงานมาก รับผิดชอบงานหลายงาน</w:t>
            </w:r>
          </w:p>
          <w:p w:rsidR="008F7D61" w:rsidRDefault="008F7D61" w:rsidP="00932C8B">
            <w:pPr>
              <w:pStyle w:val="a8"/>
              <w:numPr>
                <w:ilvl w:val="0"/>
                <w:numId w:val="27"/>
              </w:numPr>
              <w:tabs>
                <w:tab w:val="left" w:pos="502"/>
              </w:tabs>
              <w:spacing w:after="0" w:line="240" w:lineRule="auto"/>
              <w:ind w:left="0" w:firstLine="218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บุคลากรทางการแพทย์ที่จบใหม่ยังขาดทักษะความชำนาญในการวินิจฉัย การรักษา และส่งต่อ</w:t>
            </w:r>
          </w:p>
          <w:p w:rsidR="00932C8B" w:rsidRPr="00041810" w:rsidRDefault="00932C8B" w:rsidP="00932C8B">
            <w:pPr>
              <w:pStyle w:val="a8"/>
              <w:numPr>
                <w:ilvl w:val="0"/>
                <w:numId w:val="27"/>
              </w:numPr>
              <w:tabs>
                <w:tab w:val="left" w:pos="502"/>
              </w:tabs>
              <w:spacing w:after="0" w:line="240" w:lineRule="auto"/>
              <w:ind w:left="0" w:firstLine="218"/>
              <w:rPr>
                <w:rStyle w:val="fontstyle01"/>
                <w:rFonts w:ascii="TH SarabunPSK" w:eastAsia="Times New Roman" w:hAnsi="TH SarabunPSK" w:cs="TH SarabunPSK"/>
              </w:rPr>
            </w:pPr>
            <w:r w:rsidRPr="00041810">
              <w:rPr>
                <w:rStyle w:val="fontstyle01"/>
                <w:rFonts w:ascii="TH SarabunPSK" w:hAnsi="TH SarabunPSK" w:cs="TH SarabunPSK"/>
                <w:cs/>
              </w:rPr>
              <w:t xml:space="preserve">ระบบการเฝ้าระวังยังไม่มีความไวเท่าที่ควร ยังไม่สามารถตรวจจับความผิดปกติได้ในทันที </w:t>
            </w:r>
          </w:p>
          <w:p w:rsidR="00932C8B" w:rsidRPr="00041810" w:rsidRDefault="00932C8B" w:rsidP="00932C8B">
            <w:pPr>
              <w:pStyle w:val="a8"/>
              <w:numPr>
                <w:ilvl w:val="0"/>
                <w:numId w:val="27"/>
              </w:numPr>
              <w:tabs>
                <w:tab w:val="left" w:pos="502"/>
              </w:tabs>
              <w:spacing w:after="0" w:line="240" w:lineRule="auto"/>
              <w:ind w:left="0" w:firstLine="218"/>
              <w:rPr>
                <w:rStyle w:val="fontstyle01"/>
                <w:rFonts w:ascii="TH SarabunPSK" w:eastAsia="Times New Roman" w:hAnsi="TH SarabunPSK" w:cs="TH SarabunPSK"/>
              </w:rPr>
            </w:pPr>
            <w:r w:rsidRPr="00041810">
              <w:rPr>
                <w:rStyle w:val="fontstyle01"/>
                <w:rFonts w:ascii="TH SarabunPSK" w:hAnsi="TH SarabunPSK" w:cs="TH SarabunPSK"/>
                <w:cs/>
              </w:rPr>
              <w:t xml:space="preserve">ระบบเฝ้าระวังยังไม่มีความทันเวลา </w:t>
            </w:r>
            <w:r w:rsidRPr="00041810">
              <w:rPr>
                <w:rStyle w:val="fontstyle01"/>
                <w:rFonts w:ascii="TH SarabunPSK" w:hAnsi="TH SarabunPSK" w:cs="TH SarabunPSK" w:hint="cs"/>
                <w:cs/>
              </w:rPr>
              <w:t>มี</w:t>
            </w:r>
            <w:r w:rsidRPr="00041810">
              <w:rPr>
                <w:rStyle w:val="fontstyle01"/>
                <w:rFonts w:ascii="TH SarabunPSK" w:hAnsi="TH SarabunPSK" w:cs="TH SarabunPSK"/>
                <w:cs/>
              </w:rPr>
              <w:t>ความล่าช้าของการส่งข้อมูล</w:t>
            </w:r>
          </w:p>
          <w:p w:rsidR="00932C8B" w:rsidRDefault="00932C8B" w:rsidP="00932C8B">
            <w:pPr>
              <w:pStyle w:val="a8"/>
              <w:numPr>
                <w:ilvl w:val="0"/>
                <w:numId w:val="27"/>
              </w:numPr>
              <w:tabs>
                <w:tab w:val="left" w:pos="451"/>
              </w:tabs>
              <w:spacing w:after="0" w:line="240" w:lineRule="auto"/>
              <w:ind w:left="0" w:firstLine="218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181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ขาดการ</w:t>
            </w:r>
            <w:r w:rsidRPr="0004181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พัฒนาศักยภาพ ทักษะในการด</w:t>
            </w:r>
            <w:r w:rsidRPr="0004181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4181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เนินงานของบุคลากร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เรื่องการใช้เครื่องมือควบคุมโรคให้ได้เต็มประสิทธิภาพ</w:t>
            </w:r>
          </w:p>
          <w:p w:rsidR="00932C8B" w:rsidRPr="00BC7347" w:rsidRDefault="00932C8B" w:rsidP="00932C8B">
            <w:pPr>
              <w:pStyle w:val="a8"/>
              <w:numPr>
                <w:ilvl w:val="0"/>
                <w:numId w:val="27"/>
              </w:numPr>
              <w:tabs>
                <w:tab w:val="left" w:pos="502"/>
              </w:tabs>
              <w:spacing w:after="0" w:line="240" w:lineRule="auto"/>
              <w:ind w:left="0" w:firstLine="218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517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ระบบการจัดเก็บข้อมูล</w:t>
            </w:r>
            <w:r w:rsidRPr="004517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ยังไม่</w:t>
            </w:r>
            <w:r w:rsidRPr="004517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มีคุณภาพ </w:t>
            </w:r>
            <w:r w:rsidRPr="004517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</w:t>
            </w:r>
            <w:r w:rsidRPr="004517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สามารถน</w:t>
            </w:r>
            <w:r w:rsidRPr="004517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4517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ข้อมูลมาวิเคราะห์สถานการณ์โรคและภัยสุขภาพทันเหตุการณ์</w:t>
            </w:r>
            <w:r w:rsidRPr="004517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932C8B" w:rsidRPr="006C25B4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32C8B" w:rsidTr="00932C8B">
        <w:tc>
          <w:tcPr>
            <w:tcW w:w="3080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13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โอกาส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(O)</w:t>
            </w:r>
          </w:p>
          <w:p w:rsidR="00932C8B" w:rsidRDefault="00932C8B" w:rsidP="00932C8B">
            <w:pPr>
              <w:ind w:firstLine="14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6C25B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มีระบบเทคโนโลยีที่ทันสมัย</w:t>
            </w:r>
            <w:r w:rsidRPr="006C25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C25B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เข้าถึงง่ายและมีประสิทธิภาพ</w:t>
            </w:r>
            <w:r w:rsidRPr="006C25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C25B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ครอบคลุมหน่วยงานในทุกระดับ</w:t>
            </w:r>
          </w:p>
          <w:p w:rsidR="00932C8B" w:rsidRDefault="00932C8B" w:rsidP="00932C8B">
            <w:pPr>
              <w:pStyle w:val="a8"/>
              <w:numPr>
                <w:ilvl w:val="0"/>
                <w:numId w:val="29"/>
              </w:numPr>
              <w:tabs>
                <w:tab w:val="left" w:pos="426"/>
              </w:tabs>
              <w:spacing w:after="0" w:line="240" w:lineRule="auto"/>
              <w:ind w:left="0" w:firstLine="75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มีช่องทางการสื่อสาร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หลากหลาย สัญญาณครอบคลุมการ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เผยแพร่ข้อมูลข่าวสาร รวดเร็ว</w:t>
            </w:r>
            <w:r w:rsidRPr="001452D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บุคลากรเจ้าหน้าที่ และประชาชน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สามารถเข้าถึงข้อมูลข่าวสารได้</w:t>
            </w:r>
          </w:p>
          <w:p w:rsidR="00932C8B" w:rsidRPr="001452D5" w:rsidRDefault="00932C8B" w:rsidP="00932C8B">
            <w:pPr>
              <w:pStyle w:val="a8"/>
              <w:numPr>
                <w:ilvl w:val="0"/>
                <w:numId w:val="29"/>
              </w:numPr>
              <w:tabs>
                <w:tab w:val="left" w:pos="426"/>
              </w:tabs>
              <w:spacing w:after="0" w:line="240" w:lineRule="auto"/>
              <w:ind w:left="0" w:firstLine="75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การมีภาคีเครือข่ายหลากหลาย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 ภาคประชาสังคม อปท./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อสม/ผู้นำชุมชน/จิตอาสา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ที่เข้มแข็ง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และเข้ามามีส่วนร่วมในการดูแล</w:t>
            </w:r>
            <w:r w:rsidRPr="001452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452D5">
              <w:rPr>
                <w:rFonts w:ascii="TH SarabunPSK" w:hAnsi="TH SarabunPSK" w:cs="TH SarabunPSK"/>
                <w:sz w:val="32"/>
                <w:szCs w:val="32"/>
                <w:cs/>
              </w:rPr>
              <w:t>สุขภาพของประชาชน</w:t>
            </w:r>
          </w:p>
          <w:p w:rsidR="00932C8B" w:rsidRPr="00451732" w:rsidRDefault="00932C8B" w:rsidP="00932C8B">
            <w:pPr>
              <w:pStyle w:val="a8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081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ยุทธศาสตร์เชิงรุก</w:t>
            </w:r>
            <w:r w:rsidRPr="004517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SO)</w:t>
            </w:r>
            <w:r w:rsidRPr="0045173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932C8B" w:rsidRPr="00542495" w:rsidRDefault="00932C8B" w:rsidP="00932C8B">
            <w:pPr>
              <w:pStyle w:val="a8"/>
              <w:numPr>
                <w:ilvl w:val="0"/>
                <w:numId w:val="22"/>
              </w:numPr>
              <w:tabs>
                <w:tab w:val="left" w:pos="464"/>
              </w:tabs>
              <w:spacing w:after="0" w:line="240" w:lineRule="auto"/>
              <w:ind w:left="0" w:firstLine="181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42495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 สนับสนุน ระบบกลไกการเตือนภัยและตอบโต้ภาวะฉุกเฉินไข้เลือดออก</w:t>
            </w:r>
          </w:p>
        </w:tc>
        <w:tc>
          <w:tcPr>
            <w:tcW w:w="3081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ยุทธศาสตร์เชิงพัฒนา</w:t>
            </w:r>
            <w:r w:rsidRPr="0045173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WO)</w:t>
            </w:r>
          </w:p>
          <w:p w:rsidR="00932C8B" w:rsidRPr="003A0E09" w:rsidRDefault="00932C8B" w:rsidP="00932C8B">
            <w:pPr>
              <w:pStyle w:val="a8"/>
              <w:numPr>
                <w:ilvl w:val="0"/>
                <w:numId w:val="30"/>
              </w:numPr>
              <w:spacing w:after="0" w:line="240" w:lineRule="auto"/>
              <w:ind w:left="0" w:firstLine="36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A0E0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การพัฒนาระบบการดูแลรักษาผู้ป่วยโรคไข้เลือดออกและการส่งต่อ</w:t>
            </w:r>
          </w:p>
        </w:tc>
      </w:tr>
      <w:tr w:rsidR="00932C8B" w:rsidTr="00932C8B">
        <w:tc>
          <w:tcPr>
            <w:tcW w:w="3080" w:type="dxa"/>
          </w:tcPr>
          <w:p w:rsidR="00932C8B" w:rsidRPr="00861364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13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อุปสรรค</w:t>
            </w:r>
            <w:r w:rsidRPr="008613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61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(T)</w:t>
            </w:r>
          </w:p>
          <w:p w:rsidR="00932C8B" w:rsidRDefault="00932C8B" w:rsidP="00932C8B">
            <w:pPr>
              <w:pStyle w:val="a8"/>
              <w:numPr>
                <w:ilvl w:val="0"/>
                <w:numId w:val="28"/>
              </w:numPr>
              <w:tabs>
                <w:tab w:val="left" w:pos="426"/>
              </w:tabs>
              <w:spacing w:after="0" w:line="240" w:lineRule="auto"/>
              <w:ind w:left="0" w:firstLine="142"/>
              <w:rPr>
                <w:rFonts w:ascii="TH SarabunPSK" w:hAnsi="TH SarabunPSK" w:cs="TH SarabunPSK"/>
                <w:sz w:val="32"/>
                <w:szCs w:val="32"/>
              </w:rPr>
            </w:pPr>
            <w:r w:rsidRPr="00041810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ประชาชนขาดความตระหนักในการพึ่งตนเองด้านสุขภาพ</w:t>
            </w:r>
            <w:r w:rsidRPr="000418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1810">
              <w:rPr>
                <w:rFonts w:ascii="TH SarabunPSK" w:hAnsi="TH SarabunPSK" w:cs="TH SarabunPSK"/>
                <w:sz w:val="32"/>
                <w:szCs w:val="32"/>
                <w:cs/>
              </w:rPr>
              <w:t>การป้องกันโรค</w:t>
            </w:r>
          </w:p>
          <w:p w:rsidR="00932C8B" w:rsidRPr="006C25B4" w:rsidRDefault="00932C8B" w:rsidP="00932C8B">
            <w:pPr>
              <w:pStyle w:val="a8"/>
              <w:numPr>
                <w:ilvl w:val="0"/>
                <w:numId w:val="28"/>
              </w:numPr>
              <w:tabs>
                <w:tab w:val="left" w:pos="426"/>
              </w:tabs>
              <w:spacing w:after="0" w:line="240" w:lineRule="auto"/>
              <w:ind w:left="0" w:firstLine="142"/>
              <w:rPr>
                <w:rFonts w:ascii="TH SarabunPSK" w:hAnsi="TH SarabunPSK" w:cs="TH SarabunPSK"/>
                <w:sz w:val="32"/>
                <w:szCs w:val="32"/>
              </w:rPr>
            </w:pPr>
            <w:r w:rsidRPr="0004181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ประชาชนมีการรับรู้ข่าวสารข้อมูลที่รวดเร็วผ่านสื่อต่างๆ ต้องมีความระมัดระวังในสิ่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ง</w:t>
            </w:r>
            <w:r w:rsidRPr="0004181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ที่อาจมีผลเสียต่อ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การปฏิบัติตัวเมื่อเจ็บป่วย</w:t>
            </w:r>
          </w:p>
          <w:p w:rsidR="00932C8B" w:rsidRPr="00041810" w:rsidRDefault="00932C8B" w:rsidP="00932C8B">
            <w:pPr>
              <w:pStyle w:val="a8"/>
              <w:numPr>
                <w:ilvl w:val="0"/>
                <w:numId w:val="28"/>
              </w:numPr>
              <w:tabs>
                <w:tab w:val="left" w:pos="426"/>
              </w:tabs>
              <w:spacing w:after="0" w:line="240" w:lineRule="auto"/>
              <w:ind w:left="0" w:firstLine="14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ความพร้อมด้านงบประมาณขององค์กรปกครองส่วนท้องถิ่นแต่ละแห่งแตกต่างกัน ส่งผลต่อนโยบายด้านการจัดการสิ่งแวดล้อมขยะมูลฝอยในชุมชน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ที่แตกต่างกัน</w:t>
            </w:r>
          </w:p>
          <w:p w:rsidR="00932C8B" w:rsidRPr="00BC7347" w:rsidRDefault="00932C8B" w:rsidP="00932C8B">
            <w:pPr>
              <w:ind w:left="360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081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ยุทธศาสตร์เชิงรับ</w:t>
            </w:r>
            <w:r w:rsidRPr="0045173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4517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ST)</w:t>
            </w:r>
          </w:p>
          <w:p w:rsidR="00932C8B" w:rsidRPr="00BC7347" w:rsidRDefault="00932C8B" w:rsidP="00932C8B">
            <w:pPr>
              <w:pStyle w:val="a8"/>
              <w:numPr>
                <w:ilvl w:val="0"/>
                <w:numId w:val="23"/>
              </w:numPr>
              <w:spacing w:after="0" w:line="240" w:lineRule="auto"/>
              <w:ind w:left="39" w:firstLine="321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42495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การสร้างเครือข่ายการมี</w:t>
            </w:r>
            <w:r w:rsidRPr="005424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ส่วนร่วมในการป้องกันควบคุมไข้เลือดออก</w:t>
            </w:r>
          </w:p>
        </w:tc>
        <w:tc>
          <w:tcPr>
            <w:tcW w:w="3081" w:type="dxa"/>
          </w:tcPr>
          <w:p w:rsidR="00932C8B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ยุทธศาสตร์พลิกแพลง</w:t>
            </w:r>
            <w:r w:rsidRPr="0045173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45173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WT</w:t>
            </w:r>
            <w:r w:rsidRPr="0045173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:rsidR="00932C8B" w:rsidRPr="003A0E09" w:rsidRDefault="00932C8B" w:rsidP="00932C8B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</w:tbl>
    <w:p w:rsidR="00932C8B" w:rsidRDefault="00932C8B" w:rsidP="00932C8B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32C8B" w:rsidRPr="004C5214" w:rsidRDefault="00932C8B" w:rsidP="00932C8B">
      <w:pPr>
        <w:rPr>
          <w:rFonts w:ascii="TH SarabunPSK" w:hAnsi="TH SarabunPSK" w:cs="TH SarabunPSK"/>
          <w:sz w:val="32"/>
          <w:szCs w:val="32"/>
        </w:rPr>
      </w:pPr>
    </w:p>
    <w:p w:rsidR="00932C8B" w:rsidRPr="004C5214" w:rsidRDefault="00932C8B" w:rsidP="00932C8B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932C8B" w:rsidRPr="004C5214" w:rsidRDefault="00932C8B" w:rsidP="00932C8B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932C8B" w:rsidRPr="004C5214" w:rsidRDefault="00932C8B" w:rsidP="00932C8B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  <w:sectPr w:rsidR="00932C8B" w:rsidSect="00932C8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32C8B" w:rsidRDefault="00932C8B" w:rsidP="00932C8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32C8B" w:rsidRPr="00386294" w:rsidRDefault="00932C8B" w:rsidP="00932C8B">
      <w:pPr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60A" w:rsidRDefault="00DC12A9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noProof/>
          <w:w w:val="71"/>
          <w:sz w:val="28"/>
          <w:szCs w:val="28"/>
          <w:lang w:bidi="th-TH"/>
        </w:rPr>
        <w:pict>
          <v:shape id="_x0000_s1026" type="#_x0000_t202" style="position:absolute;left:0;text-align:left;margin-left:-38.3pt;margin-top:-31.95pt;width:204.5pt;height:42.6pt;z-index:251660288;mso-width-relative:margin;mso-height-relative:margin" stroked="f">
            <v:textbox style="mso-next-textbox:#_x0000_s1026">
              <w:txbxContent>
                <w:p w:rsidR="00932C8B" w:rsidRPr="00531A6B" w:rsidRDefault="00932C8B" w:rsidP="00531A6B">
                  <w:pPr>
                    <w:spacing w:line="370" w:lineRule="exact"/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lang w:bidi="th-TH"/>
                    </w:rPr>
                  </w:pP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t>หน่วยงานหลัก</w:t>
                  </w:r>
                  <w:r w:rsidRPr="00531A6B">
                    <w:rPr>
                      <w:rFonts w:ascii="TH SarabunPSK" w:hAnsi="TH SarabunPSK" w:cs="TH SarabunPSK" w:hint="cs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lang w:bidi="th-TH"/>
                    </w:rPr>
                    <w:t xml:space="preserve">: </w:t>
                  </w: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t xml:space="preserve">สํานักงานสาธารณสุขจังหวัดนครพนม </w:t>
                  </w: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br/>
                    <w:t>หน่วยงานร่วม</w:t>
                  </w:r>
                  <w:r w:rsidRPr="00531A6B">
                    <w:rPr>
                      <w:rFonts w:ascii="TH SarabunPSK" w:hAnsi="TH SarabunPSK" w:cs="TH SarabunPSK" w:hint="cs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lang w:bidi="th-TH"/>
                    </w:rPr>
                    <w:t xml:space="preserve">: </w:t>
                  </w:r>
                  <w:r w:rsidRPr="00531A6B">
                    <w:rPr>
                      <w:rFonts w:ascii="TH SarabunPSK" w:hAnsi="TH SarabunPSK" w:cs="TH SarabunPSK"/>
                      <w:b/>
                      <w:bCs/>
                      <w:w w:val="71"/>
                      <w:sz w:val="28"/>
                      <w:szCs w:val="28"/>
                      <w:cs/>
                      <w:lang w:bidi="th-TH"/>
                    </w:rPr>
                    <w:t xml:space="preserve">สํานักงานสาธารณสุขจังหวัดทุกแห่งในเขตสุขภาพที่ 8 </w:t>
                  </w:r>
                </w:p>
                <w:p w:rsidR="00932C8B" w:rsidRPr="00531A6B" w:rsidRDefault="00932C8B" w:rsidP="00531A6B">
                  <w:pPr>
                    <w:rPr>
                      <w:rFonts w:cstheme="minorBidi"/>
                      <w:b/>
                      <w:bCs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28"/>
          <w:szCs w:val="28"/>
        </w:rPr>
        <w:pict>
          <v:shape id="_x0000_s1030" type="#_x0000_t202" style="position:absolute;left:0;text-align:left;margin-left:615.65pt;margin-top:-18.15pt;width:124.8pt;height:25.75pt;z-index:251664384;mso-width-relative:margin;mso-height-relative:margin" stroked="f">
            <v:textbox style="mso-next-textbox:#_x0000_s1030">
              <w:txbxContent>
                <w:p w:rsidR="00932C8B" w:rsidRPr="002A760A" w:rsidRDefault="00932C8B" w:rsidP="002A760A">
                  <w:pPr>
                    <w:spacing w:line="388" w:lineRule="exact"/>
                    <w:rPr>
                      <w:rFonts w:ascii="TH SarabunPSK" w:hAnsi="TH SarabunPSK" w:cs="TH SarabunPSK"/>
                    </w:rPr>
                  </w:pPr>
                  <w:r w:rsidRPr="002A760A">
                    <w:rPr>
                      <w:rFonts w:ascii="TH SarabunPSK" w:hAnsi="TH SarabunPSK" w:cs="TH SarabunPSK"/>
                      <w:w w:val="75"/>
                      <w:sz w:val="32"/>
                    </w:rPr>
                    <w:t>PP</w:t>
                  </w:r>
                  <w:r w:rsidRPr="002A760A">
                    <w:rPr>
                      <w:rFonts w:ascii="TH SarabunPSK" w:hAnsi="TH SarabunPSK" w:cs="TH SarabunPSK"/>
                      <w:w w:val="80"/>
                      <w:position w:val="11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w w:val="85"/>
                      <w:lang w:bidi="th-TH"/>
                    </w:rPr>
                    <w:t xml:space="preserve">Excellence    </w:t>
                  </w:r>
                  <w:r w:rsidRPr="002A760A">
                    <w:rPr>
                      <w:rFonts w:ascii="TH SarabunPSK" w:hAnsi="TH SarabunPSK" w:cs="TH SarabunPSK"/>
                      <w:w w:val="85"/>
                      <w:cs/>
                      <w:lang w:bidi="th-TH"/>
                    </w:rPr>
                    <w:t>แผนงานที่</w:t>
                  </w:r>
                  <w:r w:rsidRPr="002A760A">
                    <w:rPr>
                      <w:rFonts w:ascii="TH SarabunPSK" w:hAnsi="TH SarabunPSK" w:cs="TH SarabunPSK"/>
                      <w:w w:val="85"/>
                    </w:rPr>
                    <w:t>.......</w:t>
                  </w:r>
                </w:p>
                <w:p w:rsidR="00932C8B" w:rsidRPr="002A760A" w:rsidRDefault="00932C8B">
                  <w:pPr>
                    <w:rPr>
                      <w:rFonts w:ascii="TH SarabunPSK" w:hAnsi="TH SarabunPSK" w:cs="TH SarabunPSK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w w:val="71"/>
          <w:sz w:val="28"/>
          <w:szCs w:val="28"/>
          <w:lang w:bidi="th-TH"/>
        </w:rPr>
        <w:pict>
          <v:shape id="_x0000_s1029" type="#_x0000_t202" style="position:absolute;left:0;text-align:left;margin-left:241.05pt;margin-top:.5pt;width:247.1pt;height:48.55pt;z-index:251662336;mso-width-relative:margin;mso-height-relative:margin" filled="f" stroked="f">
            <v:textbox style="mso-next-textbox:#_x0000_s1029">
              <w:txbxContent>
                <w:p w:rsidR="00932C8B" w:rsidRPr="00D476A0" w:rsidRDefault="00932C8B" w:rsidP="002A760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8"/>
                      <w:lang w:bidi="th-TH"/>
                    </w:rPr>
                  </w:pPr>
                  <w:r w:rsidRPr="00D476A0"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  <w:lang w:bidi="th-TH"/>
                    </w:rPr>
                    <w:t>แผนงาน</w:t>
                  </w:r>
                  <w:r w:rsidRPr="00D476A0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 </w:t>
                  </w:r>
                  <w:r w:rsidRPr="00D476A0"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  <w:lang w:bidi="th-TH"/>
                    </w:rPr>
                    <w:t>การควบคุมและป้องกันโรคติดต่อ</w:t>
                  </w:r>
                </w:p>
                <w:p w:rsidR="00932C8B" w:rsidRPr="00D476A0" w:rsidRDefault="00932C8B" w:rsidP="002A760A">
                  <w:pPr>
                    <w:jc w:val="center"/>
                    <w:rPr>
                      <w:rFonts w:ascii="TH SarabunPSK" w:hAnsi="TH SarabunPSK" w:cs="TH SarabunPSK"/>
                      <w:szCs w:val="28"/>
                      <w:lang w:bidi="th-TH"/>
                    </w:rPr>
                  </w:pPr>
                  <w:r w:rsidRPr="00D476A0"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  <w:lang w:bidi="th-TH"/>
                    </w:rPr>
                    <w:t>โครงการการควบคุมป้องกันโรคไข้เลือดออก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-32.55pt;margin-top:-31.95pt;width:781.65pt;height:86.4pt;z-index:251659263" fillcolor="#95b3d7 [1940]">
            <v:fill opacity="48497f" color2="fill lighten(42)" rotate="t" method="linear sigma" focus="100%" type="gradient"/>
          </v:shape>
        </w:pict>
      </w:r>
    </w:p>
    <w:p w:rsidR="002A760A" w:rsidRDefault="002A760A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</w:p>
    <w:p w:rsidR="00D476A0" w:rsidRDefault="00D476A0" w:rsidP="002A760A">
      <w:pPr>
        <w:spacing w:line="370" w:lineRule="exact"/>
        <w:ind w:left="110"/>
        <w:rPr>
          <w:rFonts w:ascii="TH SarabunPSK" w:hAnsi="TH SarabunPSK" w:cs="TH SarabunPSK"/>
          <w:b/>
          <w:bCs/>
          <w:w w:val="71"/>
          <w:sz w:val="28"/>
          <w:szCs w:val="28"/>
          <w:lang w:bidi="th-TH"/>
        </w:rPr>
      </w:pPr>
    </w:p>
    <w:tbl>
      <w:tblPr>
        <w:tblStyle w:val="a3"/>
        <w:tblW w:w="15679" w:type="dxa"/>
        <w:tblInd w:w="-545" w:type="dxa"/>
        <w:tblLook w:val="04A0" w:firstRow="1" w:lastRow="0" w:firstColumn="1" w:lastColumn="0" w:noHBand="0" w:noVBand="1"/>
      </w:tblPr>
      <w:tblGrid>
        <w:gridCol w:w="1366"/>
        <w:gridCol w:w="3682"/>
        <w:gridCol w:w="851"/>
        <w:gridCol w:w="2267"/>
        <w:gridCol w:w="2691"/>
        <w:gridCol w:w="1278"/>
        <w:gridCol w:w="3544"/>
      </w:tblGrid>
      <w:tr w:rsidR="00D476A0" w:rsidRPr="00D476A0" w:rsidTr="00064515">
        <w:tc>
          <w:tcPr>
            <w:tcW w:w="1366" w:type="dxa"/>
          </w:tcPr>
          <w:p w:rsidR="00D476A0" w:rsidRPr="00D476A0" w:rsidRDefault="00D476A0" w:rsidP="00D476A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D476A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เป้าหมาย/ตัวชี้วัด</w:t>
            </w:r>
          </w:p>
        </w:tc>
        <w:tc>
          <w:tcPr>
            <w:tcW w:w="14313" w:type="dxa"/>
            <w:gridSpan w:val="6"/>
          </w:tcPr>
          <w:p w:rsidR="00D476A0" w:rsidRPr="00D476A0" w:rsidRDefault="00D476A0" w:rsidP="00D476A0">
            <w:pPr>
              <w:rPr>
                <w:rFonts w:ascii="TH SarabunPSK" w:hAnsi="TH SarabunPSK" w:cs="TH SarabunPSK"/>
                <w:lang w:bidi="th-TH"/>
              </w:rPr>
            </w:pP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1.อัตราป่วยโรคไข้เลือดออกลดลง ร้อยละ 20 จากค่ามัธยฐาน 5 ปี 2.อัตราตายโรคไข้เลือดออก = 0 3. ร้อยละ 100 ของหมู่บ้าน/ชุมชนสามารถควบคุมโรค ไข้เลือดออกได้ภายใน 28 วันของแต่ละเหตุการณ์ 4. ร้อยละ 80 ของหมู่บ้าน/ชุมชน มีค่าดัชนีลูกน้ำตามเกณฑ์ที่กําหนด 5.ร้อยละ 100 ของผู้ป่วยไข้เลือดออก ได้รับการควบคุมและสอบสวนโรคครบถ้วน ทันเวลา 6.ร้อยละ 100 ของผู้เสียชีวิตด้วยโรคไข้เลือดออก ได้ทํา </w:t>
            </w:r>
            <w:r w:rsidRPr="00FC5FBC">
              <w:rPr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D476A0" w:rsidRPr="00D476A0" w:rsidTr="00064515">
        <w:tc>
          <w:tcPr>
            <w:tcW w:w="1366" w:type="dxa"/>
          </w:tcPr>
          <w:p w:rsidR="00D476A0" w:rsidRPr="00D476A0" w:rsidRDefault="00D476A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D476A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สถานการณ์/ข้อมูลพื้นฐาน</w:t>
            </w:r>
          </w:p>
        </w:tc>
        <w:tc>
          <w:tcPr>
            <w:tcW w:w="14313" w:type="dxa"/>
            <w:gridSpan w:val="6"/>
          </w:tcPr>
          <w:p w:rsidR="00D476A0" w:rsidRPr="00D476A0" w:rsidRDefault="00D476A0" w:rsidP="00D476A0">
            <w:pPr>
              <w:rPr>
                <w:rFonts w:ascii="TH SarabunPSK" w:hAnsi="TH SarabunPSK" w:cs="TH SarabunPSK"/>
                <w:lang w:bidi="th-TH"/>
              </w:rPr>
            </w:pP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อัตราป่วย 62.12  ต่อแสน นครพนม อัตราป่วย 18.26 ต่อแสน หนองบัวลำภู อัตราป่วย  54.19 ต่อแสน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FC5FBC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 </w:t>
            </w:r>
          </w:p>
        </w:tc>
      </w:tr>
      <w:tr w:rsidR="00531A6B" w:rsidRPr="00D476A0" w:rsidTr="00064515">
        <w:tc>
          <w:tcPr>
            <w:tcW w:w="1366" w:type="dxa"/>
          </w:tcPr>
          <w:p w:rsidR="00531A6B" w:rsidRPr="00531A6B" w:rsidRDefault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31A6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ยุทธศาสตร์/มาตรการ</w:t>
            </w:r>
          </w:p>
        </w:tc>
        <w:tc>
          <w:tcPr>
            <w:tcW w:w="4533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ยุทธศาสตร์ที่ 1 การส่งเสริม สนับสนุน ระบบกลไก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  <w:t>การเตือนภัยและตอบโต้ภาวะฉุกเฉินไข้เลือดออก</w:t>
            </w:r>
          </w:p>
        </w:tc>
        <w:tc>
          <w:tcPr>
            <w:tcW w:w="4958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ยุทธศาสตร์ที่ 2 การสร้างเครือข่ายการมี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  <w:t xml:space="preserve">ส่วนร่วมในการป้องกันควบคุมไข้เลือดออก </w:t>
            </w:r>
          </w:p>
        </w:tc>
        <w:tc>
          <w:tcPr>
            <w:tcW w:w="4822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ยุทธศาสตร์ที่ 3 การพัฒนาระบบการดูแลรักษาผู้ป่วยโรคไข้เลือดออกและการส่งต่อ </w:t>
            </w:r>
          </w:p>
        </w:tc>
      </w:tr>
      <w:tr w:rsidR="00531A6B" w:rsidRPr="00D476A0" w:rsidTr="00064515">
        <w:tc>
          <w:tcPr>
            <w:tcW w:w="1366" w:type="dxa"/>
          </w:tcPr>
          <w:p w:rsidR="00531A6B" w:rsidRPr="00531A6B" w:rsidRDefault="00531A6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31A6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กิจกรรมหลัก</w:t>
            </w:r>
          </w:p>
        </w:tc>
        <w:tc>
          <w:tcPr>
            <w:tcW w:w="4533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1.เฝ้าระวังโรคสถานการณ์ ควบคุมแหล่งแพร่โรคและเตรียมความพร้อมก่อนการเกิดโรค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 ควบคุมแหล่งเพาะพันธุ์ยุงลายและจัดการสภาพแวดล้อมที่เอื้อต่อการเกิดโรค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 xml:space="preserve">3. ควบคุมการระบาดและการสอบสวนโรคให้มีประสิทธิภาพโดยใช้เครื่องมือ </w:t>
            </w:r>
            <w:r w:rsidRPr="00531A6B">
              <w:rPr>
                <w:rFonts w:ascii="TH SarabunPSK" w:hAnsi="TH SarabunPSK" w:cs="TH SarabunPSK"/>
                <w:sz w:val="28"/>
                <w:szCs w:val="28"/>
              </w:rPr>
              <w:t>R8-506</w:t>
            </w:r>
            <w:r w:rsidRPr="00531A6B">
              <w:rPr>
                <w:rFonts w:ascii="TH SarabunPSK" w:hAnsi="TH SarabunPSK" w:cs="TH SarabunPSK"/>
                <w:sz w:val="28"/>
                <w:szCs w:val="28"/>
              </w:rPr>
              <w:br/>
              <w:t xml:space="preserve">4. 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พัฒนาศักยภาพและเตรียมความพร้อมของทีม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531A6B" w:rsidRPr="00531A6B" w:rsidRDefault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958" w:type="dxa"/>
            <w:gridSpan w:val="2"/>
          </w:tcPr>
          <w:p w:rsidR="00531A6B" w:rsidRPr="00531A6B" w:rsidRDefault="00531A6B" w:rsidP="00531A6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1.ระดมทรัพยากร เช่น งบประมาณ วัสดุ เคมีภัณฑ์ เครื่องมือและอุปกรณ์ต่างๆที่ใช้ในการควบคุมโรค</w:t>
            </w:r>
            <w:r w:rsidRPr="00531A6B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 ร่วมมือกับชุมชนและหน่วยงานที่เกี่ยวข้องทั้งภาครัฐและเอกชนในการป้องกันโรค</w:t>
            </w:r>
            <w:r w:rsidRPr="00531A6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531A6B" w:rsidRPr="00531A6B" w:rsidRDefault="00531A6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822" w:type="dxa"/>
            <w:gridSpan w:val="2"/>
          </w:tcPr>
          <w:p w:rsidR="00C83CD3" w:rsidRPr="00C83CD3" w:rsidRDefault="00C83CD3" w:rsidP="00C83CD3">
            <w:pPr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1.</w:t>
            </w:r>
            <w:r w:rsidRPr="00C83CD3">
              <w:rPr>
                <w:rStyle w:val="fontstyle01"/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พัฒนาขีดความสามารถแพทย์จบใหม่ด้านการวินิจฉัย รักษาและส่งต่อ</w:t>
            </w:r>
          </w:p>
          <w:p w:rsidR="00531A6B" w:rsidRPr="00C83CD3" w:rsidRDefault="00C83CD3" w:rsidP="00C83C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  <w:r w:rsidRPr="00C83CD3">
              <w:rPr>
                <w:rStyle w:val="fontstyle01"/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.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ตรวจประเมินการวินิจฉัยตามเกณฑ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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ทางคลินิก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ทางห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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องปฏิบัติการ</w:t>
            </w:r>
            <w:r w:rsidRPr="00C83CD3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จัดระบบส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งต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>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อที่เหมาะสม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มีประสิทธิภาพ</w:t>
            </w:r>
            <w:r w:rsidRPr="00C83CD3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lang w:bidi="th-TH"/>
              </w:rPr>
              <w:t>4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>.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ทํา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83CD3">
              <w:rPr>
                <w:rStyle w:val="fontstyle01"/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C83CD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</w:tr>
      <w:tr w:rsidR="00064515" w:rsidTr="00064515">
        <w:tc>
          <w:tcPr>
            <w:tcW w:w="1366" w:type="dxa"/>
          </w:tcPr>
          <w:p w:rsidR="00064515" w:rsidRPr="00064515" w:rsidRDefault="00064515">
            <w:pPr>
              <w:rPr>
                <w:rFonts w:ascii="TH SarabunPSK" w:hAnsi="TH SarabunPSK" w:cs="TH SarabunPSK"/>
                <w:b/>
                <w:bCs/>
                <w:szCs w:val="28"/>
                <w:cs/>
                <w:lang w:bidi="th-TH"/>
              </w:rPr>
            </w:pPr>
            <w:r w:rsidRPr="00064515">
              <w:rPr>
                <w:rFonts w:ascii="TH SarabunPSK" w:hAnsi="TH SarabunPSK" w:cs="TH SarabunPSK"/>
                <w:b/>
                <w:bCs/>
                <w:szCs w:val="28"/>
                <w:cs/>
                <w:lang w:bidi="th-TH"/>
              </w:rPr>
              <w:t>ระดับความสำเร็จ</w:t>
            </w:r>
          </w:p>
        </w:tc>
        <w:tc>
          <w:tcPr>
            <w:tcW w:w="3682" w:type="dxa"/>
          </w:tcPr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1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1.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หมู่บ้าน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ชุมชน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มีค่า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HI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น้อยกว่าหรือเท่ากับ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มากกว่า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80%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 xml:space="preserve">2.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โรงพยาบาล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โรงเรียน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ศูนย์เด็ก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วัด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อาคารสถานที่อื่นๆ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CI = 0 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มากกว่า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80 %</w:t>
            </w:r>
          </w:p>
        </w:tc>
        <w:tc>
          <w:tcPr>
            <w:tcW w:w="3118" w:type="dxa"/>
            <w:gridSpan w:val="2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2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1.ทุกหมู่บ้าน/ชุมชน ที่พบผู้ป่วยมีค่า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 HI ≤ 10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รร./ศูนย์เด็ก วัด/อาคาร สถานที่ ทุกแห่งมีค่า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CI = 0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br/>
              <w:t xml:space="preserve">2.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ทีม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 xml:space="preserve">SRRT 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ระดับอําเภอ ตําบล ได้รับ  การพัฒนาศักยภาพ มากกว่าร้อยละ 80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3969" w:type="dxa"/>
            <w:gridSpan w:val="2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3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1.มีการประชุม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War room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อย่าง น้อยเดือนละ1ครั้ง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2.ดําเนินมาตรการ 3-3-1ในชุมชนที่พบผู้ป่วยทุกราย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3.ร้อยละ 100 ของหมู่บ้าน/ชุมชนสามารถควบคุมโรคไข้เลือดออกได้ภายใน 28 วันของแต่ละเหตุการณ์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bookmarkStart w:id="0" w:name="_GoBack"/>
            <w:bookmarkEnd w:id="0"/>
          </w:p>
        </w:tc>
        <w:tc>
          <w:tcPr>
            <w:tcW w:w="3544" w:type="dxa"/>
          </w:tcPr>
          <w:p w:rsidR="00064515" w:rsidRPr="00064515" w:rsidRDefault="00064515" w:rsidP="000645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ไตรมาสที่ 4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1.อัตราป่วยโรคไข้เลือดออกลดลงร้อยละ 20 จากค่ามัธยฐาน 5 ปี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>2.อัตราตายโรคไข้เลือดออก = 0</w:t>
            </w:r>
            <w:r w:rsidRPr="00064515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  <w:t xml:space="preserve">3.ร้อยละ 100 ของผู้เสียชีวิตด้วยโรคไข้เลือดออก ได้ทํา </w:t>
            </w:r>
            <w:r w:rsidRPr="00064515">
              <w:rPr>
                <w:rFonts w:ascii="TH SarabunPSK" w:hAnsi="TH SarabunPSK" w:cs="TH SarabunPSK"/>
                <w:sz w:val="28"/>
                <w:szCs w:val="28"/>
              </w:rPr>
              <w:t>dead case conference</w:t>
            </w:r>
            <w:r w:rsidRPr="0006451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  <w:p w:rsidR="00064515" w:rsidRPr="00064515" w:rsidRDefault="0006451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2A760A" w:rsidRDefault="002A760A"/>
    <w:p w:rsidR="002A760A" w:rsidRDefault="002A760A"/>
    <w:p w:rsidR="002A760A" w:rsidRDefault="002A760A"/>
    <w:p w:rsidR="00064515" w:rsidRDefault="00064515"/>
    <w:p w:rsidR="00064515" w:rsidRDefault="00064515"/>
    <w:p w:rsidR="00064515" w:rsidRDefault="00064515"/>
    <w:p w:rsidR="00064515" w:rsidRDefault="00064515"/>
    <w:tbl>
      <w:tblPr>
        <w:tblStyle w:val="a3"/>
        <w:tblW w:w="158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856"/>
        <w:gridCol w:w="7"/>
        <w:gridCol w:w="991"/>
        <w:gridCol w:w="938"/>
        <w:gridCol w:w="3720"/>
        <w:gridCol w:w="538"/>
        <w:gridCol w:w="455"/>
        <w:gridCol w:w="1149"/>
        <w:gridCol w:w="643"/>
        <w:gridCol w:w="896"/>
        <w:gridCol w:w="235"/>
        <w:gridCol w:w="1627"/>
        <w:gridCol w:w="1821"/>
      </w:tblGrid>
      <w:tr w:rsidR="00064515" w:rsidRPr="001A657F" w:rsidTr="001A657F">
        <w:trPr>
          <w:trHeight w:val="471"/>
        </w:trPr>
        <w:tc>
          <w:tcPr>
            <w:tcW w:w="3847" w:type="dxa"/>
            <w:gridSpan w:val="4"/>
          </w:tcPr>
          <w:p w:rsidR="00064515" w:rsidRPr="001A657F" w:rsidRDefault="00064515" w:rsidP="00693AD1">
            <w:pPr>
              <w:pStyle w:val="a8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</w:p>
        </w:tc>
        <w:tc>
          <w:tcPr>
            <w:tcW w:w="5196" w:type="dxa"/>
            <w:gridSpan w:val="3"/>
          </w:tcPr>
          <w:p w:rsidR="00064515" w:rsidRPr="001A657F" w:rsidRDefault="00064515" w:rsidP="00693AD1">
            <w:pPr>
              <w:pStyle w:val="a8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การควบคุมและป้องกันโรคติดต่อ</w:t>
            </w:r>
          </w:p>
        </w:tc>
        <w:tc>
          <w:tcPr>
            <w:tcW w:w="6826" w:type="dxa"/>
            <w:gridSpan w:val="7"/>
          </w:tcPr>
          <w:p w:rsidR="00064515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</w:t>
            </w:r>
            <w:r w:rsidRPr="001A65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การควบคุมป้องกันโรคไข้เลือดออก</w:t>
            </w:r>
          </w:p>
        </w:tc>
      </w:tr>
      <w:tr w:rsidR="00064515" w:rsidRPr="001A657F" w:rsidTr="001A657F">
        <w:trPr>
          <w:trHeight w:val="819"/>
        </w:trPr>
        <w:tc>
          <w:tcPr>
            <w:tcW w:w="15869" w:type="dxa"/>
            <w:gridSpan w:val="14"/>
          </w:tcPr>
          <w:p w:rsidR="00EC273C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วัตถุประสงค์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064515" w:rsidRPr="001A657F" w:rsidRDefault="00EC273C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A657F">
              <w:rPr>
                <w:rStyle w:val="fontstyle01"/>
                <w:rFonts w:ascii="TH SarabunPSK" w:hAnsi="TH SarabunPSK" w:cs="TH SarabunPSK"/>
              </w:rPr>
              <w:t>1.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เพื่อเฝ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าระวังโรคสถานการณ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โรคไข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ควบคุมแหล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งแพร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โรคและเตรียมความพร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อมก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อนการเกิดโรค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เพื่อควบคุมการระบาดและการสอบสวนโรคให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มีประสิทธิภาพ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เพื่อระดมทรัพยากรหรือความร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วมมือจากหน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วยงานที่เกี่ยวข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องค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กรหรือชุมชน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เพื่อพัฒนาศักยภาพและเตรียมความพร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อมของทีมควบคุมโรคทุกระดับ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เพื่อพัฒนาระบบการดูแลรักษาและการส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อผู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  <w:p w:rsidR="00064515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4515" w:rsidRPr="001A657F" w:rsidTr="001A657F">
        <w:trPr>
          <w:trHeight w:val="356"/>
        </w:trPr>
        <w:tc>
          <w:tcPr>
            <w:tcW w:w="15869" w:type="dxa"/>
            <w:gridSpan w:val="14"/>
          </w:tcPr>
          <w:p w:rsidR="00EC273C" w:rsidRPr="001A657F" w:rsidRDefault="00064515" w:rsidP="00EC273C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 </w:t>
            </w:r>
            <w:r w:rsidRPr="001A657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2.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>0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3.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4.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</w:t>
            </w:r>
            <w:r w:rsidR="00EC273C" w:rsidRPr="001A657F">
              <w:rPr>
                <w:rStyle w:val="fontstyle01"/>
                <w:rFonts w:ascii="TH SarabunPSK" w:hAnsi="TH SarabunPSK" w:cs="TH SarabunPSK" w:hint="cs"/>
                <w:cs/>
              </w:rPr>
              <w:t>้ำ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ตามเกณฑที่กําหนด</w:t>
            </w:r>
            <w:r w:rsidR="00EC273C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             5.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="00EC273C"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="00EC273C" w:rsidRPr="001A657F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064515" w:rsidRPr="001A657F" w:rsidRDefault="00EC273C" w:rsidP="00EC273C">
            <w:pPr>
              <w:pStyle w:val="a8"/>
              <w:spacing w:after="0" w:line="240" w:lineRule="auto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Style w:val="fontstyle01"/>
                <w:rFonts w:ascii="TH SarabunPSK" w:hAnsi="TH SarabunPSK" w:cs="TH SarabunPSK"/>
              </w:rPr>
              <w:t xml:space="preserve">             6.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ของผูเสียชีวิตดวยโรคไขเลือดออก ไดทํา </w:t>
            </w:r>
            <w:r w:rsidRPr="001A657F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064515" w:rsidRPr="001A657F" w:rsidTr="001A657F">
        <w:trPr>
          <w:trHeight w:val="740"/>
        </w:trPr>
        <w:tc>
          <w:tcPr>
            <w:tcW w:w="15869" w:type="dxa"/>
            <w:gridSpan w:val="14"/>
          </w:tcPr>
          <w:p w:rsidR="00064515" w:rsidRPr="001A657F" w:rsidRDefault="00064515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สถานการณ์</w:t>
            </w:r>
            <w:r w:rsidRPr="001A657F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</w:t>
            </w:r>
            <w:r w:rsidR="00EC273C" w:rsidRPr="001A65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 62.12  ต่อแสน นครพนม อัตราป่วย 18.26 ต่อแสน หนองบัวลำภู อัตราป่วย  54.19 ต่อแสน</w:t>
            </w:r>
            <w:r w:rsidR="00EC273C" w:rsidRPr="001A65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C273C" w:rsidRPr="001A657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064515" w:rsidRPr="001A657F" w:rsidTr="005E0829">
        <w:trPr>
          <w:trHeight w:val="475"/>
        </w:trPr>
        <w:tc>
          <w:tcPr>
            <w:tcW w:w="2849" w:type="dxa"/>
            <w:gridSpan w:val="2"/>
          </w:tcPr>
          <w:p w:rsidR="00064515" w:rsidRPr="001A657F" w:rsidRDefault="00064515" w:rsidP="00693AD1">
            <w:pPr>
              <w:pStyle w:val="a8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6649" w:type="dxa"/>
            <w:gridSpan w:val="6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</w:t>
            </w: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064515" w:rsidRPr="001A657F" w:rsidRDefault="00064515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C273C" w:rsidRPr="001A657F" w:rsidTr="005E0829">
        <w:trPr>
          <w:trHeight w:val="462"/>
        </w:trPr>
        <w:tc>
          <w:tcPr>
            <w:tcW w:w="2849" w:type="dxa"/>
            <w:gridSpan w:val="2"/>
          </w:tcPr>
          <w:p w:rsidR="00EC273C" w:rsidRPr="001A657F" w:rsidRDefault="00EC273C" w:rsidP="00EC27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มาตรการที่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1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งเสริม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สนับสนุนระบบกลไกการเตือนภัยและตอบโต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ภาวะฉุกเฉินไข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</w:tc>
        <w:tc>
          <w:tcPr>
            <w:tcW w:w="6649" w:type="dxa"/>
            <w:gridSpan w:val="6"/>
            <w:tcBorders>
              <w:bottom w:val="dotted" w:sz="4" w:space="0" w:color="auto"/>
            </w:tcBorders>
            <w:vAlign w:val="center"/>
          </w:tcPr>
          <w:p w:rsidR="00EC273C" w:rsidRPr="001A657F" w:rsidRDefault="00EC27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57F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เฝ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าระวังโรคสถานการณ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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ควบคุมแหล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งแพร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โรคและ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เตรียมความพร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อมก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อนการเกิดโรค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ควบคุมแหล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งเพาะพันธุ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ยุงลายและจัดการสภาพแวดล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อม</w:t>
            </w: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ที่เอื้อตอการเกิดโรค</w:t>
            </w:r>
          </w:p>
          <w:p w:rsidR="00EC273C" w:rsidRPr="00F611E8" w:rsidRDefault="001A657F" w:rsidP="00F611E8">
            <w:pPr>
              <w:widowControl/>
              <w:autoSpaceDE/>
              <w:autoSpaceDN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t xml:space="preserve">3. </w:t>
            </w: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 xml:space="preserve">ควบคุมการระบาดและการสอบสวนโรคใหมีประสิทธิภาพโดยใชเครื่องมือ </w:t>
            </w: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t>R8-506</w:t>
            </w:r>
            <w:r w:rsidRPr="00EC27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br/>
            </w: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t xml:space="preserve">4. </w:t>
            </w:r>
            <w:r w:rsidRPr="001A657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พัฒนาศักยภาพและเตรียมความพรอมของทีมควบคุมโรค</w:t>
            </w:r>
            <w:r w:rsidR="00F611E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ด้านการใช้โปรแกรม </w:t>
            </w:r>
            <w:r w:rsidR="00F611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t xml:space="preserve">R8-506 </w:t>
            </w:r>
            <w:r w:rsidR="00F611E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ในการควบคุมโรค</w:t>
            </w:r>
          </w:p>
        </w:tc>
        <w:tc>
          <w:tcPr>
            <w:tcW w:w="1149" w:type="dxa"/>
            <w:tcBorders>
              <w:bottom w:val="dotted" w:sz="4" w:space="0" w:color="auto"/>
            </w:tcBorders>
          </w:tcPr>
          <w:p w:rsidR="00EC273C" w:rsidRPr="001A657F" w:rsidRDefault="00EC273C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43" w:type="dxa"/>
            <w:tcBorders>
              <w:bottom w:val="dotted" w:sz="4" w:space="0" w:color="auto"/>
            </w:tcBorders>
          </w:tcPr>
          <w:p w:rsidR="00EC273C" w:rsidRPr="001A657F" w:rsidRDefault="00EC273C" w:rsidP="00693AD1">
            <w:pPr>
              <w:pStyle w:val="a8"/>
              <w:spacing w:after="120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1" w:type="dxa"/>
            <w:gridSpan w:val="2"/>
            <w:tcBorders>
              <w:bottom w:val="dotted" w:sz="4" w:space="0" w:color="auto"/>
            </w:tcBorders>
          </w:tcPr>
          <w:p w:rsidR="00EC273C" w:rsidRPr="001A657F" w:rsidRDefault="00EC273C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7" w:type="dxa"/>
            <w:tcBorders>
              <w:bottom w:val="dotted" w:sz="4" w:space="0" w:color="auto"/>
            </w:tcBorders>
          </w:tcPr>
          <w:p w:rsidR="00EC273C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ตค.61- มีค.62</w:t>
            </w: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กย.62</w:t>
            </w: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ตค.61- กย.62</w:t>
            </w: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Pr="001A657F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มีค.62</w:t>
            </w:r>
          </w:p>
        </w:tc>
        <w:tc>
          <w:tcPr>
            <w:tcW w:w="1821" w:type="dxa"/>
            <w:tcBorders>
              <w:bottom w:val="dotted" w:sz="4" w:space="0" w:color="auto"/>
            </w:tcBorders>
          </w:tcPr>
          <w:p w:rsidR="00EC273C" w:rsidRDefault="00EC273C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Pr="001A657F" w:rsidRDefault="005E0829" w:rsidP="00693AD1">
            <w:pPr>
              <w:pStyle w:val="a8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1A657F" w:rsidRPr="00626AEC" w:rsidTr="005E0829">
        <w:trPr>
          <w:trHeight w:val="475"/>
        </w:trPr>
        <w:tc>
          <w:tcPr>
            <w:tcW w:w="2856" w:type="dxa"/>
            <w:gridSpan w:val="3"/>
          </w:tcPr>
          <w:p w:rsidR="001A657F" w:rsidRPr="001A657F" w:rsidRDefault="001A657F" w:rsidP="001A65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มาตรการที่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สร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างเครือข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ายการมีส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วนร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วมในการป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องกันควบคุมไข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</w:p>
          <w:p w:rsidR="001A657F" w:rsidRPr="001A657F" w:rsidRDefault="001A657F" w:rsidP="00693AD1">
            <w:pPr>
              <w:pStyle w:val="a8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42" w:type="dxa"/>
            <w:gridSpan w:val="5"/>
          </w:tcPr>
          <w:p w:rsidR="001A657F" w:rsidRPr="001A657F" w:rsidRDefault="001A657F" w:rsidP="001A65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A657F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1.</w:t>
            </w:r>
            <w:r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ระดมทรัพยากร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เช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งบประมาณ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วัสดุ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เคมีภัณฑ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เครื่องมือและอุปกรณ</w:t>
            </w:r>
            <w:r w:rsidR="00932C8B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 xml:space="preserve">   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ต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างๆที่ใช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ในการควบคุมโรค</w:t>
            </w:r>
            <w:r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ประสานความร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วมมือกับชุมชนและหน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วยงานที่เกี่ยวข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องทั้งภาครัฐและเอกชนในการป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</w:t>
            </w:r>
            <w:r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องกันโรค</w:t>
            </w:r>
          </w:p>
          <w:p w:rsidR="001A657F" w:rsidRPr="001A657F" w:rsidRDefault="001A657F" w:rsidP="00693AD1">
            <w:pPr>
              <w:rPr>
                <w:rFonts w:ascii="TH SarabunPSK" w:hAnsi="TH SarabunPSK" w:cs="TH SarabunPSK"/>
                <w:sz w:val="28"/>
                <w:cs/>
                <w:lang w:bidi="th-TH"/>
              </w:rPr>
            </w:pPr>
          </w:p>
        </w:tc>
        <w:tc>
          <w:tcPr>
            <w:tcW w:w="1149" w:type="dxa"/>
          </w:tcPr>
          <w:p w:rsidR="001A657F" w:rsidRPr="00626AEC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43" w:type="dxa"/>
          </w:tcPr>
          <w:p w:rsidR="001A657F" w:rsidRPr="00150EDA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1" w:type="dxa"/>
            <w:gridSpan w:val="2"/>
          </w:tcPr>
          <w:p w:rsidR="001A657F" w:rsidRPr="00F670D3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27" w:type="dxa"/>
          </w:tcPr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ตค.61- มีค.62</w:t>
            </w: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กย.62</w:t>
            </w:r>
          </w:p>
          <w:p w:rsidR="001A657F" w:rsidRPr="00626AEC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A657F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A657F" w:rsidRPr="00626AEC" w:rsidTr="005E0829">
        <w:trPr>
          <w:trHeight w:val="475"/>
        </w:trPr>
        <w:tc>
          <w:tcPr>
            <w:tcW w:w="2856" w:type="dxa"/>
            <w:gridSpan w:val="3"/>
          </w:tcPr>
          <w:p w:rsidR="001A657F" w:rsidRPr="001A657F" w:rsidRDefault="001A657F" w:rsidP="001A657F">
            <w:pPr>
              <w:pStyle w:val="a8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1A657F">
              <w:rPr>
                <w:rStyle w:val="fontstyle01"/>
                <w:rFonts w:ascii="TH SarabunPSK" w:hAnsi="TH SarabunPSK" w:cs="TH SarabunPSK"/>
                <w:cs/>
              </w:rPr>
              <w:t xml:space="preserve">มาตรการที่ </w:t>
            </w:r>
            <w:r w:rsidRPr="001A657F">
              <w:rPr>
                <w:rStyle w:val="fontstyle01"/>
                <w:rFonts w:ascii="TH SarabunPSK" w:hAnsi="TH SarabunPSK" w:cs="TH SarabunPSK"/>
              </w:rPr>
              <w:t xml:space="preserve">3 </w:t>
            </w:r>
            <w:r w:rsidRPr="001A657F">
              <w:rPr>
                <w:rStyle w:val="fontstyle01"/>
                <w:rFonts w:ascii="TH SarabunPSK" w:hAnsi="TH SarabunPSK" w:cs="TH SarabunPSK"/>
                <w:cs/>
              </w:rPr>
              <w:t>พัฒนาระบบการดูแลรักษาผูปวยโรคไขลือดออกและการสงตอ</w:t>
            </w:r>
          </w:p>
        </w:tc>
        <w:tc>
          <w:tcPr>
            <w:tcW w:w="6642" w:type="dxa"/>
            <w:gridSpan w:val="5"/>
          </w:tcPr>
          <w:p w:rsidR="00932C8B" w:rsidRDefault="00932C8B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>
              <w:rPr>
                <w:rStyle w:val="fontstyle01"/>
                <w:rFonts w:ascii="TH SarabunPSK" w:hAnsi="TH SarabunPSK" w:cs="TH SarabunPSK"/>
                <w:lang w:bidi="th-TH"/>
              </w:rPr>
              <w:t>1.</w:t>
            </w:r>
            <w:r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พัฒนาขีดความสามารถแพทย์จบใหม่ด้านการวินิจฉัย รักษาและส่งต่อ</w:t>
            </w:r>
          </w:p>
          <w:p w:rsidR="001A657F" w:rsidRPr="001A657F" w:rsidRDefault="00932C8B" w:rsidP="00932C8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Style w:val="fontstyle01"/>
                <w:rFonts w:ascii="TH SarabunPSK" w:hAnsi="TH SarabunPSK" w:cs="TH SarabunPSK"/>
                <w:lang w:bidi="th-TH"/>
              </w:rPr>
              <w:t>2</w:t>
            </w:r>
            <w:r w:rsidR="001A657F" w:rsidRPr="001A657F">
              <w:rPr>
                <w:rStyle w:val="fontstyle01"/>
                <w:rFonts w:ascii="TH SarabunPSK" w:hAnsi="TH SarabunPSK" w:cs="TH SarabunPSK" w:hint="cs"/>
                <w:cs/>
                <w:lang w:bidi="th-TH"/>
              </w:rPr>
              <w:t>.</w:t>
            </w:r>
            <w:r w:rsid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ตรวจประเมินการวินิจฉัยตามเกณฑ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ทางคลินิก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ทางห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องปฏิบัติการ</w:t>
            </w:r>
            <w:r w:rsidR="001A657F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Style w:val="fontstyle01"/>
                <w:rFonts w:ascii="TH SarabunPSK" w:hAnsi="TH SarabunPSK" w:cs="TH SarabunPSK"/>
              </w:rPr>
              <w:t>3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 xml:space="preserve">.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จัดระบบส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งต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อที่เหมาะสม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มีประสิทธิภาพ</w:t>
            </w:r>
            <w:r w:rsidR="001A657F" w:rsidRPr="001A657F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Style w:val="fontstyle01"/>
                <w:rFonts w:ascii="TH SarabunPSK" w:hAnsi="TH SarabunPSK" w:cs="TH SarabunPSK"/>
                <w:lang w:bidi="th-TH"/>
              </w:rPr>
              <w:t>4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>.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="001A657F" w:rsidRPr="001A657F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="001A657F" w:rsidRPr="001A657F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  <w:tc>
          <w:tcPr>
            <w:tcW w:w="1149" w:type="dxa"/>
          </w:tcPr>
          <w:p w:rsidR="001A657F" w:rsidRPr="00626AEC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43" w:type="dxa"/>
          </w:tcPr>
          <w:p w:rsidR="001A657F" w:rsidRPr="00150EDA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1" w:type="dxa"/>
            <w:gridSpan w:val="2"/>
          </w:tcPr>
          <w:p w:rsidR="001A657F" w:rsidRPr="00F670D3" w:rsidRDefault="001A657F" w:rsidP="00693AD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27" w:type="dxa"/>
          </w:tcPr>
          <w:p w:rsidR="005E0829" w:rsidRDefault="005E0829" w:rsidP="005E0829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ตค.61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กย.62</w:t>
            </w:r>
          </w:p>
          <w:p w:rsidR="001A657F" w:rsidRPr="00626AEC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A657F" w:rsidRDefault="001A657F" w:rsidP="00693AD1">
            <w:pPr>
              <w:pStyle w:val="a8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E0829" w:rsidRPr="00626AEC" w:rsidTr="005E0829">
        <w:trPr>
          <w:trHeight w:val="956"/>
        </w:trPr>
        <w:tc>
          <w:tcPr>
            <w:tcW w:w="993" w:type="dxa"/>
          </w:tcPr>
          <w:p w:rsidR="005E0829" w:rsidRPr="005E0829" w:rsidRDefault="005E0829" w:rsidP="00693A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Fonts w:ascii="TH SarabunPSK" w:hAnsi="TH SarabunPSK" w:cs="TH SarabunPSK"/>
                <w:sz w:val="32"/>
                <w:szCs w:val="32"/>
              </w:rPr>
              <w:t>Small success</w:t>
            </w:r>
          </w:p>
        </w:tc>
        <w:tc>
          <w:tcPr>
            <w:tcW w:w="3792" w:type="dxa"/>
            <w:gridSpan w:val="4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3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HI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าหรือ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เท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ากับ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80%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โรงพยาบาล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โรงเรียน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ศูนย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เด็ก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/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อาคารสถานที่อื่นๆ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CI = 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80 %</w:t>
            </w:r>
          </w:p>
        </w:tc>
        <w:tc>
          <w:tcPr>
            <w:tcW w:w="3720" w:type="dxa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6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ทุกหมู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ที่พบผู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HI ≤ 10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รร</w:t>
            </w:r>
            <w:proofErr w:type="gramStart"/>
            <w:r w:rsidRPr="005E0829">
              <w:rPr>
                <w:rStyle w:val="fontstyle01"/>
                <w:rFonts w:ascii="TH SarabunPSK" w:hAnsi="TH SarabunPSK" w:cs="TH SarabunPSK"/>
                <w:cs/>
              </w:rPr>
              <w:t>./</w:t>
            </w:r>
            <w:proofErr w:type="gramEnd"/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ศูนย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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เด็ก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วัด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อาคารสถานที่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ทุกแห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งมีค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CI = 0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ทีม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SRRT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ระดับจังหวัดอําเภอตําบล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รับการพัฒนาศักยภาพ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มากกว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Fonts w:ascii="TH SarabunPSK" w:hAnsi="TH SarabunPSK" w:cs="TH SarabunPSK"/>
                <w:sz w:val="32"/>
                <w:szCs w:val="32"/>
              </w:rPr>
              <w:t xml:space="preserve"> 80</w:t>
            </w:r>
          </w:p>
        </w:tc>
        <w:tc>
          <w:tcPr>
            <w:tcW w:w="3681" w:type="dxa"/>
            <w:gridSpan w:val="5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9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มีการประชุม</w:t>
            </w:r>
            <w:r w:rsidRPr="005E0829">
              <w:rPr>
                <w:rStyle w:val="fontstyle01"/>
                <w:rFonts w:ascii="TH SarabunPSK" w:hAnsi="TH SarabunPSK" w:cs="TH SarabunPSK"/>
              </w:rPr>
              <w:t>War room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อย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างน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เดือนละ</w:t>
            </w:r>
            <w:r w:rsidRPr="005E0829">
              <w:rPr>
                <w:rStyle w:val="fontstyle01"/>
                <w:rFonts w:ascii="TH SarabunPSK" w:hAnsi="TH SarabunPSK" w:cs="TH SarabunPSK"/>
              </w:rPr>
              <w:t>1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ครั้ง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2.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ดําเนินมาตรการ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3-3-1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ในชุมชนที่พบผู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 xml:space="preserve"> 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วยทุกรายได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3.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ของหมู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บ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ชุมชน</w:t>
            </w:r>
            <w:r w:rsidRPr="005E08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สามารถควบคุมไข้เลือดออกได้ภายใน 28 วัน ของแต่ละเหตุการณ์</w:t>
            </w:r>
          </w:p>
        </w:tc>
        <w:tc>
          <w:tcPr>
            <w:tcW w:w="3683" w:type="dxa"/>
            <w:gridSpan w:val="3"/>
          </w:tcPr>
          <w:p w:rsidR="005E0829" w:rsidRPr="005E0829" w:rsidRDefault="005E0829" w:rsidP="005E0829">
            <w:pPr>
              <w:rPr>
                <w:rStyle w:val="fontstyle01"/>
                <w:rFonts w:ascii="TH SarabunPSK" w:hAnsi="TH SarabunPSK" w:cs="TH SarabunPSK"/>
                <w:cs/>
                <w:lang w:bidi="th-TH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 xml:space="preserve">12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เดือน</w:t>
            </w:r>
          </w:p>
          <w:p w:rsidR="005E0829" w:rsidRPr="005E0829" w:rsidRDefault="005E0829" w:rsidP="005E08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0829">
              <w:rPr>
                <w:rStyle w:val="fontstyle01"/>
                <w:rFonts w:ascii="TH SarabunPSK" w:hAnsi="TH SarabunPSK" w:cs="TH SarabunPSK"/>
              </w:rPr>
              <w:t>1.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อัตราป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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เลือดออกลดลง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จากค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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ามัธยฐาน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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2.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อัตราตายโรคไข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= </w:t>
            </w:r>
            <w:r w:rsidRPr="005E0829">
              <w:rPr>
                <w:rStyle w:val="fontstyle01"/>
                <w:rFonts w:ascii="TH SarabunPSK" w:hAnsi="TH SarabunPSK" w:cs="TH SarabunPSK"/>
              </w:rPr>
              <w:t>0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</w:rPr>
              <w:t>3</w:t>
            </w:r>
            <w:r w:rsidRPr="005E0829">
              <w:rPr>
                <w:rStyle w:val="fontstyle21"/>
                <w:rFonts w:ascii="TH SarabunPSK" w:hAnsi="TH SarabunPSK" w:cs="TH SarabunPSK"/>
              </w:rPr>
              <w:t>.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</w:t>
            </w:r>
            <w:r w:rsidRPr="005E0829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ไข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5E0829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5E0829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5E0829">
              <w:rPr>
                <w:rStyle w:val="fontstyle01"/>
                <w:rFonts w:ascii="TH SarabunPSK" w:hAnsi="TH SarabunPSK" w:cs="TH SarabunPSK"/>
              </w:rPr>
              <w:t>dead case</w:t>
            </w:r>
            <w:r w:rsidRPr="005E0829">
              <w:rPr>
                <w:rFonts w:ascii="TH SarabunPSK" w:hAnsi="TH SarabunPSK" w:cs="TH SarabunPSK"/>
                <w:sz w:val="32"/>
                <w:szCs w:val="32"/>
              </w:rPr>
              <w:t xml:space="preserve"> conference</w:t>
            </w:r>
          </w:p>
        </w:tc>
      </w:tr>
      <w:tr w:rsidR="005E0829" w:rsidRPr="00626AEC" w:rsidTr="001A657F">
        <w:trPr>
          <w:trHeight w:val="365"/>
        </w:trPr>
        <w:tc>
          <w:tcPr>
            <w:tcW w:w="15869" w:type="dxa"/>
            <w:gridSpan w:val="14"/>
          </w:tcPr>
          <w:p w:rsidR="005E0829" w:rsidRPr="00626AEC" w:rsidRDefault="005E0829" w:rsidP="00693AD1">
            <w:pPr>
              <w:ind w:left="720" w:hanging="720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64515" w:rsidRDefault="00064515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p w:rsidR="009B15BC" w:rsidRDefault="009B15BC">
      <w:pPr>
        <w:rPr>
          <w:rFonts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580"/>
        <w:gridCol w:w="2591"/>
        <w:gridCol w:w="2591"/>
        <w:gridCol w:w="2592"/>
        <w:gridCol w:w="2592"/>
      </w:tblGrid>
      <w:tr w:rsidR="00094786" w:rsidRPr="00051684" w:rsidTr="00693AD1">
        <w:tc>
          <w:tcPr>
            <w:tcW w:w="15614" w:type="dxa"/>
            <w:gridSpan w:val="6"/>
          </w:tcPr>
          <w:p w:rsidR="00094786" w:rsidRPr="00051684" w:rsidRDefault="00094786" w:rsidP="00051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Action plan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 1 ปี(พ.ศ.2562) ตามแผนยุทธศาสตร์ชาติ ระยะ 20 ปี ด้านสาธารณสุข</w:t>
            </w:r>
          </w:p>
        </w:tc>
      </w:tr>
      <w:tr w:rsidR="00094786" w:rsidRPr="00051684" w:rsidTr="00693AD1">
        <w:tc>
          <w:tcPr>
            <w:tcW w:w="15614" w:type="dxa"/>
            <w:gridSpan w:val="6"/>
          </w:tcPr>
          <w:p w:rsidR="00094786" w:rsidRPr="00051684" w:rsidRDefault="00094786" w:rsidP="00051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PP&amp;P Excellence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แผนงาน...การควบคุมและป้องกันโรคติดต่อ...........................โครงการ......การควบคุมป้องกันโรคไข้เลือดออก............</w:t>
            </w:r>
          </w:p>
        </w:tc>
      </w:tr>
      <w:tr w:rsidR="00094786" w:rsidRPr="00051684" w:rsidTr="00693AD1">
        <w:tc>
          <w:tcPr>
            <w:tcW w:w="1668" w:type="dxa"/>
          </w:tcPr>
          <w:p w:rsidR="00094786" w:rsidRPr="00051684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ระยะดำเนินการ</w:t>
            </w:r>
          </w:p>
        </w:tc>
        <w:tc>
          <w:tcPr>
            <w:tcW w:w="13946" w:type="dxa"/>
            <w:gridSpan w:val="5"/>
          </w:tcPr>
          <w:p w:rsidR="00094786" w:rsidRPr="00051684" w:rsidRDefault="00094786" w:rsidP="00094786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2562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Goal)</w:t>
            </w:r>
          </w:p>
        </w:tc>
        <w:tc>
          <w:tcPr>
            <w:tcW w:w="13946" w:type="dxa"/>
            <w:gridSpan w:val="5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ลดอัตราป่วย และอัตราตายด้วยโรคไข้เลือดออก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KPI)</w:t>
            </w:r>
          </w:p>
        </w:tc>
        <w:tc>
          <w:tcPr>
            <w:tcW w:w="13946" w:type="dxa"/>
            <w:gridSpan w:val="5"/>
          </w:tcPr>
          <w:p w:rsidR="00051684" w:rsidRPr="00051684" w:rsidRDefault="00051684" w:rsidP="00051684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051684" w:rsidRPr="00051684" w:rsidRDefault="00051684" w:rsidP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051684" w:rsidRPr="00051684" w:rsidTr="00693AD1">
        <w:tc>
          <w:tcPr>
            <w:tcW w:w="1668" w:type="dxa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ข้อมูลสถานการณ์ปัจจุบัน/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baseline</w:t>
            </w:r>
          </w:p>
        </w:tc>
        <w:tc>
          <w:tcPr>
            <w:tcW w:w="13946" w:type="dxa"/>
            <w:gridSpan w:val="5"/>
          </w:tcPr>
          <w:p w:rsidR="00051684" w:rsidRPr="00051684" w:rsidRDefault="0005168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 อัตราป่วย 62.12  ต่อแสน นครพนม อัตราป่วย 18.26 ต่อแสน หนองบัวลำภู อัตราป่วย  54.19 ต่อแสน 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094786" w:rsidRPr="00051684" w:rsidTr="00094786">
        <w:tc>
          <w:tcPr>
            <w:tcW w:w="1668" w:type="dxa"/>
            <w:vMerge w:val="restart"/>
          </w:tcPr>
          <w:p w:rsidR="00094786" w:rsidRPr="00051684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มาตรการ(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PIRAB)</w:t>
            </w:r>
          </w:p>
        </w:tc>
        <w:tc>
          <w:tcPr>
            <w:tcW w:w="3580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P : Partnership</w:t>
            </w:r>
          </w:p>
        </w:tc>
        <w:tc>
          <w:tcPr>
            <w:tcW w:w="2591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I : Investment</w:t>
            </w:r>
          </w:p>
        </w:tc>
        <w:tc>
          <w:tcPr>
            <w:tcW w:w="2591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R : Regulation &amp; Law</w:t>
            </w:r>
          </w:p>
        </w:tc>
        <w:tc>
          <w:tcPr>
            <w:tcW w:w="2592" w:type="dxa"/>
          </w:tcPr>
          <w:p w:rsidR="00094786" w:rsidRPr="00051684" w:rsidRDefault="00094786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A : Advocate</w:t>
            </w:r>
          </w:p>
        </w:tc>
        <w:tc>
          <w:tcPr>
            <w:tcW w:w="2592" w:type="dxa"/>
          </w:tcPr>
          <w:p w:rsidR="00094786" w:rsidRPr="00051684" w:rsidRDefault="00051684" w:rsidP="00FB598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B : Building Capacity</w:t>
            </w:r>
          </w:p>
        </w:tc>
      </w:tr>
      <w:tr w:rsidR="00094786" w:rsidRPr="00A82723" w:rsidTr="00094786">
        <w:tc>
          <w:tcPr>
            <w:tcW w:w="1668" w:type="dxa"/>
            <w:vMerge/>
          </w:tcPr>
          <w:p w:rsidR="00094786" w:rsidRPr="00A82723" w:rsidRDefault="0009478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580" w:type="dxa"/>
          </w:tcPr>
          <w:p w:rsidR="0077588B" w:rsidRPr="00A82723" w:rsidRDefault="00FB598F" w:rsidP="0077588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1.เสริมสร้างความเข้มแข็งของ</w:t>
            </w:r>
            <w:r w:rsidRPr="00A827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บุคลากรและภาคีเครือข่ายในการป้องกันควบคุมโรคไข้เลือดออก</w:t>
            </w:r>
            <w:r w:rsidR="0077588B" w:rsidRPr="00A82723">
              <w:rPr>
                <w:rStyle w:val="fontstyle01"/>
                <w:rFonts w:ascii="TH SarabunPSK" w:hAnsi="TH SarabunPSK" w:cs="TH SarabunPSK"/>
                <w:lang w:bidi="th-TH"/>
              </w:rPr>
              <w:t xml:space="preserve"> </w:t>
            </w:r>
            <w:r w:rsidR="0077588B"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คณะกรรมการควบคุมโรคติดต่อจังหวัด</w:t>
            </w:r>
            <w:r w:rsidR="0077588B" w:rsidRPr="00A827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7588B"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บุคลากรสาธารณสุข </w:t>
            </w:r>
          </w:p>
          <w:p w:rsidR="00FB598F" w:rsidRPr="00A82723" w:rsidRDefault="0077588B" w:rsidP="00FB598F">
            <w:pPr>
              <w:rPr>
                <w:rStyle w:val="fontstyle01"/>
                <w:rFonts w:ascii="TH SarabunPSK" w:hAnsi="TH SarabunPSK" w:cs="TH SarabunPSK"/>
                <w:lang w:bidi="th-TH"/>
              </w:rPr>
            </w:pP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องค์กรปกครองส่วนท้องถิ่น</w:t>
            </w:r>
            <w:r w:rsidRPr="00A82723">
              <w:rPr>
                <w:rStyle w:val="fontstyle01"/>
                <w:rFonts w:ascii="TH SarabunPSK" w:hAnsi="TH SarabunPSK" w:cs="TH SarabunPSK"/>
                <w:lang w:bidi="th-TH"/>
              </w:rPr>
              <w:t xml:space="preserve"> 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สำนักงานเขตพื้นที่การศึกษา</w:t>
            </w:r>
          </w:p>
          <w:p w:rsidR="00A82723" w:rsidRDefault="00FB598F" w:rsidP="00FB598F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</w:pPr>
            <w:r w:rsidRPr="00A82723">
              <w:rPr>
                <w:rStyle w:val="fontstyle01"/>
                <w:rFonts w:ascii="TH SarabunPSK" w:hAnsi="TH SarabunPSK" w:cs="TH SarabunPSK"/>
                <w:cs/>
                <w:lang w:bidi="th-TH"/>
              </w:rPr>
              <w:t>2.</w:t>
            </w:r>
            <w:r w:rsidR="0077588B" w:rsidRPr="00A82723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เร่งรัดการป้</w:t>
            </w:r>
            <w:r w:rsidRPr="00A82723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องกันและควบคุมการแพร่เชื้อโรคติดต่อนำโดยยุงลาย</w:t>
            </w:r>
          </w:p>
          <w:p w:rsidR="00FB598F" w:rsidRPr="00A82723" w:rsidRDefault="00A82723" w:rsidP="00A8272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3.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เพิ่มความเข้มแข็งระบบการดูแล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รักษาแก่ผู้ป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่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วย พัฒนาระบบส่งต่อและ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br/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การรักษา</w:t>
            </w: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br/>
            </w:r>
          </w:p>
        </w:tc>
        <w:tc>
          <w:tcPr>
            <w:tcW w:w="2591" w:type="dxa"/>
          </w:tcPr>
          <w:p w:rsidR="00094786" w:rsidRPr="00A82723" w:rsidRDefault="0077588B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สนับสนุน ประสานแหล่งทุนเพื่อให้เกิดการบูรณาการการใช้งบประมาณ </w:t>
            </w:r>
            <w:r w:rsidR="00A82723"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ระหว่าง</w:t>
            </w: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หน่วยงาน</w:t>
            </w:r>
            <w:r w:rsidR="00A82723"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ที่เกี่ยวข้อง เช่น</w:t>
            </w: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กระทรวงสาธารณสุข กองทุนหลักประกันสุขภาพพื้นที่ งบอุดหนุนองค์กรปกครองส่วนท้องถิ่น</w:t>
            </w:r>
          </w:p>
        </w:tc>
        <w:tc>
          <w:tcPr>
            <w:tcW w:w="2591" w:type="dxa"/>
          </w:tcPr>
          <w:p w:rsidR="00094786" w:rsidRPr="00A82723" w:rsidRDefault="0077588B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ขับเคลื่อน พรบ.ควบคุมโรคติดต่อ ปี 2558 </w:t>
            </w:r>
          </w:p>
          <w:p w:rsidR="00A82723" w:rsidRPr="00A82723" w:rsidRDefault="00A8272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827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กลไก พชอ.</w:t>
            </w:r>
          </w:p>
        </w:tc>
        <w:tc>
          <w:tcPr>
            <w:tcW w:w="2592" w:type="dxa"/>
          </w:tcPr>
          <w:p w:rsidR="00094786" w:rsidRPr="00A82723" w:rsidRDefault="00A82723" w:rsidP="00A8272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เสริมสร้างความเข้มแข็งระบบควบคุมโรคและการตอบโต้ภาวะฉุกเฉินโรคไข้เลือดออกโดยการ</w:t>
            </w:r>
            <w:r w:rsidR="0077588B"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 xml:space="preserve">ต่อยอดนวัตกรรม โปรแกรม </w:t>
            </w:r>
            <w:r w:rsidR="0077588B"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  <w:t xml:space="preserve">R8-506 </w:t>
            </w:r>
            <w:r w:rsidR="0077588B"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เพื่อให้เกิดการใช้งานเต็มประสิทธิภาพ</w:t>
            </w:r>
          </w:p>
        </w:tc>
        <w:tc>
          <w:tcPr>
            <w:tcW w:w="2592" w:type="dxa"/>
          </w:tcPr>
          <w:p w:rsidR="00094786" w:rsidRPr="00A82723" w:rsidRDefault="00A82723" w:rsidP="00A8272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8272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พัฒนาศักยภาพของภาคีเครือข่ายภาคประชาชน</w:t>
            </w:r>
          </w:p>
        </w:tc>
      </w:tr>
    </w:tbl>
    <w:p w:rsidR="00A82723" w:rsidRDefault="00A82723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71"/>
        <w:gridCol w:w="1413"/>
        <w:gridCol w:w="1135"/>
        <w:gridCol w:w="1940"/>
        <w:gridCol w:w="2454"/>
        <w:gridCol w:w="2126"/>
        <w:gridCol w:w="2127"/>
        <w:gridCol w:w="2039"/>
      </w:tblGrid>
      <w:tr w:rsidR="00FF67D9" w:rsidRPr="00051684" w:rsidTr="00FF67D9">
        <w:tc>
          <w:tcPr>
            <w:tcW w:w="2380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34" w:type="dxa"/>
            <w:gridSpan w:val="7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Action plan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 1 ปี(พ.ศ.2562) ตามแผนยุทธศาสตร์ชาติ ระยะ 20 ปี ด้านสาธารณสุข</w:t>
            </w:r>
          </w:p>
        </w:tc>
      </w:tr>
      <w:tr w:rsidR="00FF67D9" w:rsidRPr="00051684" w:rsidTr="00FF67D9">
        <w:tc>
          <w:tcPr>
            <w:tcW w:w="2380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34" w:type="dxa"/>
            <w:gridSpan w:val="7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PP&amp;P Excellence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แผนงาน...การควบคุมและป้องกันโรคติดต่อ...........................โครงการ......การควบคุมป้องกันโรคไข้เลือดออก............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ระยะดำเนินการ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2562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Goal)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ลดอัตราป่วย และอัตราตายด้วยโรคไข้เลือดออก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ตัวชี้วัด(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KPI)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FF67D9" w:rsidRPr="00051684" w:rsidTr="005456BF">
        <w:tc>
          <w:tcPr>
            <w:tcW w:w="1809" w:type="dxa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ข้อมูลสถานการณ์ปัจจุบัน/</w:t>
            </w:r>
            <w:r w:rsidRPr="00051684">
              <w:rPr>
                <w:rFonts w:ascii="TH SarabunPSK" w:hAnsi="TH SarabunPSK" w:cs="TH SarabunPSK"/>
                <w:sz w:val="32"/>
                <w:szCs w:val="32"/>
                <w:lang w:bidi="th-TH"/>
              </w:rPr>
              <w:t>baseline</w:t>
            </w:r>
          </w:p>
        </w:tc>
        <w:tc>
          <w:tcPr>
            <w:tcW w:w="1984" w:type="dxa"/>
            <w:gridSpan w:val="2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1821" w:type="dxa"/>
            <w:gridSpan w:val="6"/>
          </w:tcPr>
          <w:p w:rsidR="00FF67D9" w:rsidRPr="00051684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อัตราป่วยโรคไข้เลือดออก ของจังหวัดในเขตสุภาพที่ 8    บึงกาฬอัตราป่วย 30.54 ต่อแสน เลย อัตราป่วย 62.12  ต่อแสน นครพนม อัตราป่วย 18.26 ต่อแสน หนองบัวลำภู อัตราป่วย  54.19 ต่อแสน หนองคาย อัตราป่วย 26.67 ต่อแสน อุดรธานี อัตราป่วย 21.44 ต่อแสน สกลนคร อัตราป่วย 21.09 ข้อมูล ณ วันที่  25 กันยายน 2561  สำนักควบคุมโรคนำโดยแมลง</w:t>
            </w:r>
          </w:p>
        </w:tc>
      </w:tr>
      <w:tr w:rsidR="00FF67D9" w:rsidRPr="00051684" w:rsidTr="005456BF">
        <w:tc>
          <w:tcPr>
            <w:tcW w:w="1809" w:type="dxa"/>
            <w:vMerge w:val="restart"/>
          </w:tcPr>
          <w:p w:rsidR="005456BF" w:rsidRDefault="00FF67D9" w:rsidP="00FF67D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มาตรการ</w:t>
            </w:r>
          </w:p>
          <w:p w:rsidR="00FF67D9" w:rsidRPr="00051684" w:rsidRDefault="00FF67D9" w:rsidP="00FF67D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 Building blocks)</w:t>
            </w:r>
          </w:p>
        </w:tc>
        <w:tc>
          <w:tcPr>
            <w:tcW w:w="3119" w:type="dxa"/>
            <w:gridSpan w:val="3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Service Delivery</w:t>
            </w:r>
          </w:p>
        </w:tc>
        <w:tc>
          <w:tcPr>
            <w:tcW w:w="1940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Workforce</w:t>
            </w:r>
          </w:p>
        </w:tc>
        <w:tc>
          <w:tcPr>
            <w:tcW w:w="2454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IT</w:t>
            </w:r>
          </w:p>
        </w:tc>
        <w:tc>
          <w:tcPr>
            <w:tcW w:w="2126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Drug &amp; Equipment</w:t>
            </w:r>
          </w:p>
        </w:tc>
        <w:tc>
          <w:tcPr>
            <w:tcW w:w="2127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Financing</w:t>
            </w:r>
          </w:p>
        </w:tc>
        <w:tc>
          <w:tcPr>
            <w:tcW w:w="2039" w:type="dxa"/>
          </w:tcPr>
          <w:p w:rsidR="00FF67D9" w:rsidRPr="005456BF" w:rsidRDefault="00FF67D9" w:rsidP="00693AD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456B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Governance</w:t>
            </w:r>
          </w:p>
        </w:tc>
      </w:tr>
      <w:tr w:rsidR="00FF67D9" w:rsidRPr="00A82723" w:rsidTr="005456BF">
        <w:tc>
          <w:tcPr>
            <w:tcW w:w="1809" w:type="dxa"/>
            <w:vMerge/>
          </w:tcPr>
          <w:p w:rsidR="00FF67D9" w:rsidRPr="00A82723" w:rsidRDefault="00FF67D9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119" w:type="dxa"/>
            <w:gridSpan w:val="3"/>
          </w:tcPr>
          <w:p w:rsidR="005456BF" w:rsidRPr="005456BF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39" w:hanging="2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ติดตามสถานการณ์รวบรวมผลการดำเนินงาน</w:t>
            </w:r>
          </w:p>
          <w:p w:rsidR="005456BF" w:rsidRPr="005456BF" w:rsidRDefault="005456BF" w:rsidP="005456BF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กำกับติดตาม ประเมินผลการดำเนินงาน   </w:t>
            </w:r>
          </w:p>
          <w:p w:rsidR="005456BF" w:rsidRPr="005456BF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สนับสนุนการดำเนินงานโรคไข้เลือดออกในพื้นที่</w:t>
            </w:r>
          </w:p>
          <w:p w:rsidR="005456BF" w:rsidRPr="005456BF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 </w:t>
            </w:r>
            <w:r w:rsidRPr="005456BF">
              <w:rPr>
                <w:rFonts w:ascii="TH SarabunPSK" w:hAnsi="TH SarabunPSK" w:cs="TH SarabunPSK"/>
                <w:sz w:val="32"/>
                <w:szCs w:val="32"/>
              </w:rPr>
              <w:t xml:space="preserve">war room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ระดับจังหวัด</w:t>
            </w:r>
          </w:p>
          <w:p w:rsidR="005456BF" w:rsidRPr="005456BF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พัฒนาระบบการดูแลรักษาผู้ป่วยและการส่งต่อ</w:t>
            </w:r>
          </w:p>
          <w:p w:rsidR="00FF67D9" w:rsidRPr="005456BF" w:rsidRDefault="005456BF" w:rsidP="005456BF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 </w:t>
            </w:r>
            <w:r w:rsidRPr="005456BF">
              <w:rPr>
                <w:rFonts w:ascii="TH SarabunPSK" w:hAnsi="TH SarabunPSK" w:cs="TH SarabunPSK"/>
                <w:sz w:val="32"/>
                <w:szCs w:val="32"/>
              </w:rPr>
              <w:t>case conference</w:t>
            </w:r>
          </w:p>
        </w:tc>
        <w:tc>
          <w:tcPr>
            <w:tcW w:w="1940" w:type="dxa"/>
          </w:tcPr>
          <w:p w:rsidR="005456BF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Pr="005456B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จัดประชุมแลกเปลี่ยนเรียนรู้</w:t>
            </w:r>
          </w:p>
          <w:p w:rsidR="00FF67D9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อบรมพัฒนาศักยภาพบุคลากร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56BF">
              <w:rPr>
                <w:rFonts w:ascii="TH SarabunPSK" w:hAnsi="TH SarabunPSK" w:cs="TH SarabunPSK"/>
                <w:sz w:val="32"/>
                <w:szCs w:val="32"/>
              </w:rPr>
              <w:t xml:space="preserve">SRRT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ทุกระดับ</w:t>
            </w:r>
          </w:p>
        </w:tc>
        <w:tc>
          <w:tcPr>
            <w:tcW w:w="2454" w:type="dxa"/>
          </w:tcPr>
          <w:p w:rsidR="005456BF" w:rsidRPr="005456BF" w:rsidRDefault="005456BF" w:rsidP="005456BF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ระบบรายงานเฝ้าระวัง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างระบาดวิทยา (รง.506)</w:t>
            </w:r>
          </w:p>
          <w:p w:rsidR="005456BF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ระบบ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56BF">
              <w:rPr>
                <w:rFonts w:ascii="TH SarabunPSK" w:hAnsi="TH SarabunPSK" w:cs="TH SarabunPSK"/>
                <w:sz w:val="32"/>
                <w:szCs w:val="32"/>
              </w:rPr>
              <w:t xml:space="preserve">GIS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สุขภาพ</w:t>
            </w:r>
          </w:p>
          <w:p w:rsidR="005456BF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43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แฟ้มรายวัน</w:t>
            </w:r>
          </w:p>
          <w:p w:rsidR="00FF67D9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5456B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ระบบรายงานเฝ้าระวังทางระบาดวิทยา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รง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456BF">
              <w:rPr>
                <w:rFonts w:ascii="TH SarabunPSK" w:hAnsi="TH SarabunPSK" w:cs="TH SarabunPSK"/>
                <w:sz w:val="32"/>
                <w:szCs w:val="32"/>
              </w:rPr>
              <w:t>R8-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506)</w:t>
            </w:r>
          </w:p>
        </w:tc>
        <w:tc>
          <w:tcPr>
            <w:tcW w:w="2126" w:type="dxa"/>
          </w:tcPr>
          <w:p w:rsidR="005456BF" w:rsidRPr="005456BF" w:rsidRDefault="005456BF" w:rsidP="005456BF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239" w:hanging="239"/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</w:rPr>
              <w:t xml:space="preserve">Stock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สนับสนุนยาและเวชภัณฑ์ในการป้องกันควบคุมโรค</w:t>
            </w:r>
          </w:p>
          <w:p w:rsidR="005456BF" w:rsidRPr="005456BF" w:rsidRDefault="005456BF" w:rsidP="005456BF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24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สนับสนุนยาและเวชภัณฑ์ในการป้องกันควบคุมโรค</w:t>
            </w:r>
          </w:p>
          <w:p w:rsidR="00FF67D9" w:rsidRPr="005456BF" w:rsidRDefault="00FF67D9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127" w:type="dxa"/>
          </w:tcPr>
          <w:p w:rsid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จากเขตสุขภาพที่ 8</w:t>
            </w:r>
          </w:p>
          <w:p w:rsidR="005456BF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2.งบประมาณ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จังหวัด</w:t>
            </w:r>
          </w:p>
          <w:p w:rsid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3.กองทุนหลักประกันสุขภาพพื้นที่</w:t>
            </w:r>
          </w:p>
          <w:p w:rsidR="00FF67D9" w:rsidRPr="005456BF" w:rsidRDefault="005456BF" w:rsidP="005456B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3.งบสนับสนุนการดำเนินงานจาก อปท.</w:t>
            </w:r>
          </w:p>
        </w:tc>
        <w:tc>
          <w:tcPr>
            <w:tcW w:w="2039" w:type="dxa"/>
          </w:tcPr>
          <w:p w:rsidR="00FF67D9" w:rsidRPr="005456BF" w:rsidRDefault="005456BF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คณะกรรมการพัฒนาระบบบริการสาขาโรคไข้เลือดออก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เขตสุขภาพที่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</w:p>
          <w:p w:rsidR="005456BF" w:rsidRDefault="005456BF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</w:t>
            </w:r>
            <w:r w:rsidRPr="005456B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คณะกรรมการโรคติดต่อจังหวัด</w:t>
            </w:r>
          </w:p>
          <w:p w:rsidR="005456BF" w:rsidRPr="005456BF" w:rsidRDefault="005456BF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คณะกรรมการ พชอ.</w:t>
            </w:r>
          </w:p>
        </w:tc>
      </w:tr>
    </w:tbl>
    <w:p w:rsidR="00A82723" w:rsidRDefault="00A82723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p w:rsidR="005456BF" w:rsidRDefault="005456BF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5103"/>
        <w:gridCol w:w="4536"/>
        <w:gridCol w:w="3457"/>
      </w:tblGrid>
      <w:tr w:rsidR="00693AD1" w:rsidRPr="00051684" w:rsidTr="00693AD1">
        <w:tc>
          <w:tcPr>
            <w:tcW w:w="15614" w:type="dxa"/>
            <w:gridSpan w:val="4"/>
          </w:tcPr>
          <w:p w:rsidR="00693AD1" w:rsidRPr="00051684" w:rsidRDefault="00693AD1" w:rsidP="00693AD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ประเด็น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PA : </w:t>
            </w:r>
            <w:r w:rsidRPr="000516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การควบคุมป้องกันโรคไข้เลือดออก</w:t>
            </w:r>
          </w:p>
        </w:tc>
      </w:tr>
      <w:tr w:rsidR="00A62C71" w:rsidRPr="00051684" w:rsidTr="004C5214">
        <w:tc>
          <w:tcPr>
            <w:tcW w:w="15614" w:type="dxa"/>
            <w:gridSpan w:val="4"/>
          </w:tcPr>
          <w:p w:rsidR="00A62C71" w:rsidRPr="00051684" w:rsidRDefault="00A62C7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เป้หมาย/</w:t>
            </w:r>
            <w:r w:rsidRPr="0005168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</w:t>
            </w:r>
          </w:p>
          <w:p w:rsidR="00A62C71" w:rsidRPr="00051684" w:rsidRDefault="00A62C71" w:rsidP="00693AD1">
            <w:pPr>
              <w:pStyle w:val="a8"/>
              <w:spacing w:after="0" w:line="240" w:lineRule="auto"/>
              <w:ind w:left="0"/>
              <w:contextualSpacing w:val="0"/>
              <w:rPr>
                <w:rStyle w:val="fontstyle01"/>
                <w:rFonts w:ascii="TH SarabunPSK" w:hAnsi="TH SarabunPSK" w:cs="TH SarabunPSK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1.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อัตราปวยโรคไขเลือดออกลดลง 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จากคามัธยฐาน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ป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อัตราตายโรคไขเลือดออก = </w:t>
            </w:r>
            <w:r w:rsidRPr="00051684">
              <w:rPr>
                <w:rStyle w:val="fontstyle01"/>
                <w:rFonts w:ascii="TH SarabunPSK" w:hAnsi="TH SarabunPSK" w:cs="TH SarabunPSK"/>
              </w:rPr>
              <w:t>0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3.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ของหมูบาน/ชุมชนสามารถควบคุมโรคไขเลือดออกไดภายใน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28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วันของแตละเหตุการณ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4.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80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ของหมูบาน/ชุมชน มีคาดัชนีลูกน้ำตามเกณฑที่กําหนด</w:t>
            </w:r>
            <w:r w:rsidRPr="00051684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5.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รอยละ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ของผูปวยไขเลือดออก ไดรับการควบคุมและสอบสวนโรคครบถวน ทันเวลา</w:t>
            </w:r>
          </w:p>
          <w:p w:rsidR="00A62C71" w:rsidRPr="00051684" w:rsidRDefault="00A62C7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51684">
              <w:rPr>
                <w:rStyle w:val="fontstyle01"/>
                <w:rFonts w:ascii="TH SarabunPSK" w:hAnsi="TH SarabunPSK" w:cs="TH SarabunPSK"/>
              </w:rPr>
              <w:t xml:space="preserve">6.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ร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อยละ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 xml:space="preserve">100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ของผู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เสียชีวิตด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วยโรคไข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เลือดออก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ได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></w:t>
            </w:r>
            <w:r w:rsidRPr="00051684">
              <w:rPr>
                <w:rStyle w:val="fontstyle01"/>
                <w:rFonts w:ascii="TH SarabunPSK" w:hAnsi="TH SarabunPSK" w:cs="TH SarabunPSK"/>
                <w:cs/>
                <w:lang w:bidi="th-TH"/>
              </w:rPr>
              <w:t>ทํา</w:t>
            </w:r>
            <w:r w:rsidRPr="00051684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Pr="00051684">
              <w:rPr>
                <w:rStyle w:val="fontstyle01"/>
                <w:rFonts w:ascii="TH SarabunPSK" w:hAnsi="TH SarabunPSK" w:cs="TH SarabunPSK"/>
              </w:rPr>
              <w:t>dead case conference</w:t>
            </w:r>
          </w:p>
        </w:tc>
      </w:tr>
      <w:tr w:rsidR="00693AD1" w:rsidRPr="00051684" w:rsidTr="004440D1">
        <w:tc>
          <w:tcPr>
            <w:tcW w:w="2518" w:type="dxa"/>
          </w:tcPr>
          <w:p w:rsidR="00693AD1" w:rsidRPr="00051684" w:rsidRDefault="00693AD1" w:rsidP="00693AD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5103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ต้นทาง</w:t>
            </w:r>
          </w:p>
        </w:tc>
        <w:tc>
          <w:tcPr>
            <w:tcW w:w="4536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กลางทาง</w:t>
            </w:r>
          </w:p>
        </w:tc>
        <w:tc>
          <w:tcPr>
            <w:tcW w:w="3457" w:type="dxa"/>
          </w:tcPr>
          <w:p w:rsidR="00693AD1" w:rsidRPr="004440D1" w:rsidRDefault="00693AD1" w:rsidP="00445A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ปลายทาง</w:t>
            </w:r>
          </w:p>
        </w:tc>
      </w:tr>
      <w:tr w:rsidR="00693AD1" w:rsidRPr="00A62C71" w:rsidTr="004440D1">
        <w:trPr>
          <w:trHeight w:val="1191"/>
        </w:trPr>
        <w:tc>
          <w:tcPr>
            <w:tcW w:w="2518" w:type="dxa"/>
          </w:tcPr>
          <w:p w:rsidR="00693AD1" w:rsidRPr="004440D1" w:rsidRDefault="00F22214" w:rsidP="00693AD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มาตรการ/แนวทาง</w:t>
            </w:r>
          </w:p>
        </w:tc>
        <w:tc>
          <w:tcPr>
            <w:tcW w:w="5103" w:type="dxa"/>
          </w:tcPr>
          <w:p w:rsidR="00693AD1" w:rsidRPr="004440D1" w:rsidRDefault="004440D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การส่งเสริม สนับสนุน ระบบกลไก</w:t>
            </w:r>
            <w:r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การเตือนภัยและตอบโต้ภาวะฉุกเฉินไข้เลือดออก</w:t>
            </w:r>
          </w:p>
        </w:tc>
        <w:tc>
          <w:tcPr>
            <w:tcW w:w="4536" w:type="dxa"/>
          </w:tcPr>
          <w:p w:rsidR="00693AD1" w:rsidRPr="004440D1" w:rsidRDefault="00F22214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440D1">
              <w:rPr>
                <w:rStyle w:val="fontstyle01"/>
                <w:rFonts w:ascii="TH SarabunPSK" w:hAnsi="TH SarabunPSK" w:cs="TH SarabunPSK"/>
                <w:cs/>
                <w:lang w:bidi="th-TH"/>
              </w:rPr>
              <w:t>1.</w:t>
            </w:r>
            <w:r w:rsidR="004440D1"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การสร้างเครือข่ายการมีส่วนร่วมในการป้องกันควบคุมไข้เลือดออก</w:t>
            </w:r>
          </w:p>
          <w:p w:rsidR="00F22214" w:rsidRPr="004440D1" w:rsidRDefault="00F22214" w:rsidP="00F2221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th-TH"/>
              </w:rPr>
            </w:pPr>
            <w:r w:rsidRPr="004440D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t>2.</w:t>
            </w:r>
            <w:r w:rsidR="004440D1" w:rsidRPr="004440D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การพัฒนาระบบการดูแลรักษาผู้ป่วยโรคไข้เลือดออกและการส่งต่อ</w:t>
            </w:r>
          </w:p>
          <w:p w:rsidR="00F22214" w:rsidRPr="004440D1" w:rsidRDefault="00F22214" w:rsidP="004440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457" w:type="dxa"/>
          </w:tcPr>
          <w:p w:rsidR="00F22214" w:rsidRPr="00A62C71" w:rsidRDefault="00F22214" w:rsidP="00F2221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2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1.กำกับติดตาม ประเมินผลการดำเนินงาน   </w:t>
            </w:r>
          </w:p>
          <w:p w:rsidR="00F22214" w:rsidRPr="00A62C71" w:rsidRDefault="00F22214" w:rsidP="00F2221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93AD1" w:rsidRPr="00A62C71" w:rsidRDefault="00693AD1" w:rsidP="00693AD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22214" w:rsidRPr="00A62C71" w:rsidTr="004440D1">
        <w:trPr>
          <w:trHeight w:val="1690"/>
        </w:trPr>
        <w:tc>
          <w:tcPr>
            <w:tcW w:w="2518" w:type="dxa"/>
          </w:tcPr>
          <w:p w:rsidR="00F22214" w:rsidRPr="004440D1" w:rsidRDefault="00F22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</w:p>
        </w:tc>
        <w:tc>
          <w:tcPr>
            <w:tcW w:w="5103" w:type="dxa"/>
          </w:tcPr>
          <w:p w:rsidR="00F22214" w:rsidRPr="00A62C71" w:rsidRDefault="00A62C71" w:rsidP="00F22214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="00F22214"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จัดประชุมแลกเปลี่ยนเรียนรู้</w:t>
            </w:r>
            <w:r w:rsidR="00F22214" w:rsidRPr="00A62C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4440D1" w:rsidRDefault="00A62C71" w:rsidP="004440D1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22214"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อบรมพัฒนาศักยภาพบุคลากร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เรื่องการใช้งานโปรแกรม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R8-506</w:t>
            </w:r>
          </w:p>
          <w:p w:rsidR="004440D1" w:rsidRPr="00A62C71" w:rsidRDefault="004440D1" w:rsidP="004440D1">
            <w:pPr>
              <w:pStyle w:val="a8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>.ระบบรายงานเฝ้าระวังทางระบาดวิทยา (รง.506)</w:t>
            </w:r>
          </w:p>
          <w:p w:rsidR="004440D1" w:rsidRPr="00A62C71" w:rsidRDefault="004440D1" w:rsidP="004440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Pr="00A62C7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ระบบ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62C71">
              <w:rPr>
                <w:rFonts w:ascii="TH SarabunPSK" w:hAnsi="TH SarabunPSK" w:cs="TH SarabunPSK"/>
                <w:sz w:val="32"/>
                <w:szCs w:val="32"/>
              </w:rPr>
              <w:t xml:space="preserve">GIS 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สุขภาพ</w:t>
            </w:r>
          </w:p>
          <w:p w:rsidR="004440D1" w:rsidRPr="00A62C71" w:rsidRDefault="004440D1" w:rsidP="004440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Pr="00A62C7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43 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แฟ้มรายวัน</w:t>
            </w:r>
          </w:p>
          <w:p w:rsidR="004440D1" w:rsidRPr="00A62C71" w:rsidRDefault="004440D1" w:rsidP="004440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62C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การควบคุมโรคในระยะที่มีการระบาด โดยใช้เครื่องมือโปรแกรม</w:t>
            </w:r>
            <w:r w:rsidRPr="00A62C71">
              <w:rPr>
                <w:rFonts w:ascii="TH SarabunPSK" w:hAnsi="TH SarabunPSK" w:cs="TH SarabunPSK"/>
                <w:sz w:val="32"/>
                <w:szCs w:val="32"/>
              </w:rPr>
              <w:t>R8-</w:t>
            </w:r>
            <w:r w:rsidRPr="00A62C71">
              <w:rPr>
                <w:rFonts w:ascii="TH SarabunPSK" w:hAnsi="TH SarabunPSK" w:cs="TH SarabunPSK"/>
                <w:sz w:val="32"/>
                <w:szCs w:val="32"/>
                <w:cs/>
              </w:rPr>
              <w:t>506</w:t>
            </w:r>
          </w:p>
          <w:p w:rsidR="00F22214" w:rsidRPr="00A62C71" w:rsidRDefault="00F22214" w:rsidP="00A62C71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536" w:type="dxa"/>
          </w:tcPr>
          <w:p w:rsidR="00A62C71" w:rsidRPr="00A62C71" w:rsidRDefault="00C83CD3" w:rsidP="00A62C7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="00A62C7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A62C71"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ร่วมมือกับหน่วยงานที่เกี่ยวข้องทั้งภาครัฐและเอกชน</w:t>
            </w:r>
            <w:r w:rsidR="00A62C71" w:rsidRPr="00A62C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62C71" w:rsidRPr="00A62C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ในการป้องกันโรคไข้เลือดออก</w:t>
            </w:r>
          </w:p>
          <w:p w:rsidR="00F22214" w:rsidRPr="00A62C71" w:rsidRDefault="00C83CD3" w:rsidP="00A62C71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Style w:val="fontstyle01"/>
                <w:rFonts w:ascii="TH SarabunPSK" w:hAnsi="TH SarabunPSK" w:cs="TH SarabunPSK"/>
                <w:lang w:bidi="th-TH"/>
              </w:rPr>
              <w:t>2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  <w:lang w:bidi="th-TH"/>
              </w:rPr>
              <w:t>.พัฒนาและสนับสนุนมาตรฐาน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  <w:lang w:bidi="th-TH"/>
              </w:rPr>
              <w:t>แนวทาง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</w:rPr>
              <w:t>/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  <w:lang w:bidi="th-TH"/>
              </w:rPr>
              <w:t>คู่มือการปฏิบัติการเฝ้าระวัง</w:t>
            </w:r>
            <w:r w:rsidR="00A62C71" w:rsidRPr="00A62C71">
              <w:rPr>
                <w:rStyle w:val="fontstyle01"/>
                <w:rFonts w:ascii="TH SarabunPSK" w:hAnsi="TH SarabunPSK" w:cs="TH SarabunPSK"/>
              </w:rPr>
              <w:t xml:space="preserve"> 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  <w:lang w:bidi="th-TH"/>
              </w:rPr>
              <w:t>ป้องกัน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</w:rPr>
              <w:t xml:space="preserve"> </w:t>
            </w:r>
            <w:r w:rsidR="00A62C71" w:rsidRPr="00A62C71">
              <w:rPr>
                <w:rStyle w:val="fontstyle01"/>
                <w:rFonts w:ascii="TH SarabunPSK" w:hAnsi="TH SarabunPSK" w:cs="TH SarabunPSK"/>
                <w:cs/>
                <w:lang w:bidi="th-TH"/>
              </w:rPr>
              <w:t>และควบคุมโรคไข้เลือดออก</w:t>
            </w:r>
          </w:p>
        </w:tc>
        <w:tc>
          <w:tcPr>
            <w:tcW w:w="3457" w:type="dxa"/>
          </w:tcPr>
          <w:p w:rsidR="00F22214" w:rsidRPr="00A62C71" w:rsidRDefault="00A62C71" w:rsidP="00A62C71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A62C71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 xml:space="preserve">การติดตามผลการใช้โปรแกรม </w:t>
            </w:r>
            <w:r w:rsidRPr="00A62C71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R8-506 </w:t>
            </w: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ในการควบคุมโรค</w:t>
            </w:r>
          </w:p>
          <w:p w:rsidR="00A62C71" w:rsidRPr="00A62C71" w:rsidRDefault="00A62C71" w:rsidP="00A62C71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2.การจัดทำสถานการณ์โรครายเดือน</w:t>
            </w:r>
          </w:p>
          <w:p w:rsidR="00A62C71" w:rsidRPr="00A62C71" w:rsidRDefault="00A62C71" w:rsidP="00A62C71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3. การประเมินพื้นที่เสี่ยงที่จะเกิดการระบาด</w:t>
            </w:r>
          </w:p>
        </w:tc>
      </w:tr>
      <w:tr w:rsidR="00A62C71" w:rsidRPr="00A62C71" w:rsidTr="004440D1">
        <w:trPr>
          <w:trHeight w:val="857"/>
        </w:trPr>
        <w:tc>
          <w:tcPr>
            <w:tcW w:w="2518" w:type="dxa"/>
          </w:tcPr>
          <w:p w:rsidR="00A62C71" w:rsidRPr="004440D1" w:rsidRDefault="00A62C71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440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หน่วยงานที่รับผิดชอบ</w:t>
            </w:r>
          </w:p>
        </w:tc>
        <w:tc>
          <w:tcPr>
            <w:tcW w:w="5103" w:type="dxa"/>
          </w:tcPr>
          <w:p w:rsidR="00A62C71" w:rsidRPr="00A62C71" w:rsidRDefault="00A62C71" w:rsidP="00A62C71">
            <w:pPr>
              <w:ind w:left="3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 xml:space="preserve">เขตสุขภาพที่ </w:t>
            </w: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</w:t>
            </w:r>
          </w:p>
          <w:p w:rsidR="00A62C71" w:rsidRPr="00A62C71" w:rsidRDefault="00A62C71" w:rsidP="00A62C71">
            <w:pPr>
              <w:ind w:left="3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</w:p>
        </w:tc>
        <w:tc>
          <w:tcPr>
            <w:tcW w:w="4536" w:type="dxa"/>
          </w:tcPr>
          <w:p w:rsidR="00A62C71" w:rsidRPr="00A62C71" w:rsidRDefault="00A62C71" w:rsidP="00A62C7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</w:p>
        </w:tc>
        <w:tc>
          <w:tcPr>
            <w:tcW w:w="3457" w:type="dxa"/>
          </w:tcPr>
          <w:p w:rsidR="00A62C71" w:rsidRPr="00A62C71" w:rsidRDefault="00A62C71" w:rsidP="004C5214">
            <w:pPr>
              <w:ind w:left="3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เขตสุขภาพที่</w:t>
            </w: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8</w:t>
            </w:r>
          </w:p>
          <w:p w:rsidR="00A62C71" w:rsidRPr="00A62C71" w:rsidRDefault="00A62C71" w:rsidP="004C5214">
            <w:pPr>
              <w:ind w:left="3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62C7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</w:p>
        </w:tc>
      </w:tr>
    </w:tbl>
    <w:p w:rsidR="00693AD1" w:rsidRDefault="00693AD1">
      <w:pPr>
        <w:rPr>
          <w:rFonts w:asciiTheme="minorHAnsi" w:hAnsiTheme="minorHAnsi" w:cstheme="minorBidi"/>
          <w:szCs w:val="28"/>
          <w:lang w:bidi="th-TH"/>
        </w:rPr>
      </w:pPr>
    </w:p>
    <w:p w:rsidR="00693AD1" w:rsidRDefault="00693AD1">
      <w:pPr>
        <w:rPr>
          <w:rFonts w:asciiTheme="minorHAnsi" w:hAnsiTheme="minorHAnsi" w:cstheme="minorBidi"/>
          <w:szCs w:val="28"/>
          <w:lang w:bidi="th-TH"/>
        </w:rPr>
      </w:pPr>
    </w:p>
    <w:p w:rsidR="004440D1" w:rsidRDefault="004440D1">
      <w:pPr>
        <w:rPr>
          <w:rFonts w:asciiTheme="minorHAnsi" w:hAnsiTheme="minorHAnsi" w:cstheme="minorBidi"/>
          <w:szCs w:val="28"/>
          <w:cs/>
          <w:lang w:bidi="th-TH"/>
        </w:rPr>
        <w:sectPr w:rsidR="004440D1" w:rsidSect="00932C8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440D1" w:rsidRDefault="004440D1">
      <w:pPr>
        <w:rPr>
          <w:rFonts w:asciiTheme="minorHAnsi" w:hAnsiTheme="minorHAnsi" w:cstheme="minorBidi"/>
          <w:szCs w:val="28"/>
          <w:lang w:bidi="th-TH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8093"/>
      </w:tblGrid>
      <w:tr w:rsidR="004C5214" w:rsidRPr="004C5214" w:rsidTr="004C5214">
        <w:trPr>
          <w:trHeight w:val="711"/>
        </w:trPr>
        <w:tc>
          <w:tcPr>
            <w:tcW w:w="2221" w:type="dxa"/>
            <w:shd w:val="clear" w:color="auto" w:fill="C6D9F1"/>
          </w:tcPr>
          <w:p w:rsidR="004C5214" w:rsidRPr="004C5214" w:rsidRDefault="004C5214" w:rsidP="004C5214">
            <w:pPr>
              <w:tabs>
                <w:tab w:val="num" w:pos="14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8093" w:type="dxa"/>
            <w:shd w:val="clear" w:color="auto" w:fill="C6D9F1"/>
          </w:tcPr>
          <w:p w:rsidR="004C5214" w:rsidRPr="004C5214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ร้อยละของหมู่บ้าน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สามารถควบคุมโรคไข้เลือดออกได้ภายใน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ของแต่ละเหตุการณ์</w:t>
            </w:r>
          </w:p>
        </w:tc>
      </w:tr>
      <w:tr w:rsidR="004C5214" w:rsidRPr="004C5214" w:rsidTr="004C5214">
        <w:trPr>
          <w:trHeight w:val="539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4C5214">
        <w:trPr>
          <w:trHeight w:val="58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C5214" w:rsidRPr="004C5214" w:rsidTr="004C5214">
        <w:trPr>
          <w:trHeight w:val="162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3E2EA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ควบคุมโรคได้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สามารถควบคุมโรคไข้เลือดออกได้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Generation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เท่าของระยะฟักตัวที่ยาวที่สุดของโรค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นับจากวันที่พบผู้ป่วยระยะแรก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ชุมชนเดียวกัน</w:t>
            </w:r>
          </w:p>
        </w:tc>
      </w:tr>
      <w:tr w:rsidR="004C5214" w:rsidRPr="004C5214" w:rsidTr="004C5214">
        <w:trPr>
          <w:trHeight w:val="130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จำนวนหมู่บ้านที่ควบคุมโรคไข้เลือดออกได้ตามเกณฑ์</w:t>
            </w:r>
          </w:p>
          <w:p w:rsidR="004C5214" w:rsidRPr="004C5214" w:rsidRDefault="00DC12A9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50.75pt;margin-top:11.5pt;width:230.55pt;height:.05pt;z-index:251666432" o:connectortype="straight"/>
              </w:pic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× 100</w:t>
            </w:r>
          </w:p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ชุมชนที่มีผู้ป่วยโรคไข้เลือดออกทั้งจังหวัด</w:t>
            </w:r>
          </w:p>
        </w:tc>
      </w:tr>
      <w:tr w:rsidR="004C5214" w:rsidRPr="004C5214" w:rsidTr="004C5214">
        <w:trPr>
          <w:trHeight w:val="50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ของหมู่บ้าน</w:t>
            </w:r>
          </w:p>
        </w:tc>
      </w:tr>
      <w:tr w:rsidR="004C5214" w:rsidRPr="004C5214" w:rsidTr="004C5214">
        <w:trPr>
          <w:trHeight w:val="3100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จังหวัดที่มีการเตรียมความพร้อม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และตอบโต้การระบาดของโรคไข้เลือดออกได้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ของแต่ละเหตุการณ์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tabs>
                <w:tab w:val="left" w:pos="4711"/>
              </w:tabs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76 – 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81 - 85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91 - 95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47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ควบคุมโรคไข้เลือดออกได้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- 100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ของหมู่บ้าน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4C5214" w:rsidRPr="004C5214" w:rsidTr="004C5214">
        <w:trPr>
          <w:trHeight w:val="1199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ประเมินการควบคุมโรคไข้เลือดออกในหมู่บ้าน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ที่ได้รับการวินิจฉัยตามเกณฑ์ทางคลินิก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</w:p>
        </w:tc>
      </w:tr>
      <w:tr w:rsidR="004C5214" w:rsidRPr="004C5214" w:rsidTr="004C5214">
        <w:trPr>
          <w:trHeight w:val="392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93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28"/>
              <w:gridCol w:w="994"/>
              <w:gridCol w:w="1246"/>
              <w:gridCol w:w="1246"/>
              <w:gridCol w:w="991"/>
              <w:gridCol w:w="1128"/>
              <w:gridCol w:w="1128"/>
            </w:tblGrid>
            <w:tr w:rsidR="004C5214" w:rsidRPr="004C5214" w:rsidTr="004C5214"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6733" w:type="dxa"/>
                  <w:gridSpan w:val="6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จำนวนหมู่บ้านที่มีผู้ป่วยเกิน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28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วัน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ของแต่ละเหตุการณ์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24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24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991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12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122" w:type="dxa"/>
                  <w:gridSpan w:val="2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1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28" w:type="dxa"/>
                  <w:shd w:val="clear" w:color="auto" w:fill="FFFF00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4C5214">
        <w:trPr>
          <w:trHeight w:val="475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รายางาน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506</w:t>
            </w:r>
          </w:p>
        </w:tc>
      </w:tr>
      <w:tr w:rsidR="004C5214" w:rsidRPr="004C5214" w:rsidTr="004C5214">
        <w:trPr>
          <w:trHeight w:val="550"/>
        </w:trPr>
        <w:tc>
          <w:tcPr>
            <w:tcW w:w="2221" w:type="dxa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8093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506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ของแต่ละจังหวัด</w:t>
            </w:r>
          </w:p>
        </w:tc>
      </w:tr>
      <w:tr w:rsidR="004C5214" w:rsidRPr="004C5214" w:rsidTr="004C5214">
        <w:trPr>
          <w:trHeight w:val="43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8093" w:type="dxa"/>
          </w:tcPr>
          <w:p w:rsidR="004C5214" w:rsidRPr="004C5214" w:rsidRDefault="004C5214" w:rsidP="003E2E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 w:rsid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C5214" w:rsidRPr="004C5214" w:rsidTr="004C5214">
        <w:trPr>
          <w:trHeight w:val="126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8093" w:type="dxa"/>
          </w:tcPr>
          <w:p w:rsidR="004C5214" w:rsidRPr="003E2EAA" w:rsidRDefault="004C5214" w:rsidP="004C5214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3E2EAA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3E2EAA" w:rsidRPr="004C5214" w:rsidRDefault="003E2EAA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668"/>
      </w:tblGrid>
      <w:tr w:rsidR="004C5214" w:rsidRPr="003E2EAA" w:rsidTr="003E2EAA">
        <w:trPr>
          <w:trHeight w:val="674"/>
        </w:trPr>
        <w:tc>
          <w:tcPr>
            <w:tcW w:w="2221" w:type="dxa"/>
            <w:shd w:val="clear" w:color="auto" w:fill="C6D9F1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E2EAA" w:rsidRPr="003E2EA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ชื่อตัวชี้วัด</w:t>
            </w:r>
          </w:p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68" w:type="dxa"/>
            <w:shd w:val="clear" w:color="auto" w:fill="C6D9F1"/>
          </w:tcPr>
          <w:p w:rsidR="004C5214" w:rsidRPr="003E2EAA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ของหมู่บ้าน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มีค่า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HI ≤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</w:p>
          <w:p w:rsidR="004C5214" w:rsidRPr="003E2EAA" w:rsidRDefault="004C5214" w:rsidP="004C5214">
            <w:pPr>
              <w:ind w:firstLine="33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ของโรงพยาบาล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สถานที่อื่นๆมีค่า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</w:rPr>
              <w:t>CI = 0</w:t>
            </w:r>
          </w:p>
        </w:tc>
      </w:tr>
      <w:tr w:rsidR="004C5214" w:rsidRPr="004C5214" w:rsidTr="003E2EAA">
        <w:trPr>
          <w:trHeight w:val="539"/>
        </w:trPr>
        <w:tc>
          <w:tcPr>
            <w:tcW w:w="2221" w:type="dxa"/>
            <w:vAlign w:val="center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668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80</w:t>
            </w:r>
          </w:p>
        </w:tc>
      </w:tr>
      <w:tr w:rsidR="004C5214" w:rsidRPr="004C5214" w:rsidTr="003E2EAA">
        <w:trPr>
          <w:trHeight w:val="447"/>
        </w:trPr>
        <w:tc>
          <w:tcPr>
            <w:tcW w:w="2221" w:type="dxa"/>
          </w:tcPr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C5214" w:rsidRPr="004C5214" w:rsidTr="003E2EAA">
        <w:trPr>
          <w:trHeight w:val="2340"/>
        </w:trPr>
        <w:tc>
          <w:tcPr>
            <w:tcW w:w="2221" w:type="dxa"/>
          </w:tcPr>
          <w:p w:rsidR="004C5214" w:rsidRPr="003E2EAA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๘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ในจังหวัดเครือข่ายบริการ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๘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แต่ละจังหวัด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ควบคุมพาหะ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สามารถควบคุมลูกน้ำยุงลายตัวอ่อนและยุงตัวเต็มวัย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จากการสำรวจ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ค่าดัชนีลูกน้ำยุงลาย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HI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CI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การจัดการแหล่งเพาะพันธุ์ยุง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การจัดการสภาพแวดล้อมที่เอื้อต่อการเพาะพันธุ์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ลูกน้ำยุงลาย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และสภาพแวดล้อมที่เอื้อต่อการเกิดโรค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เช่น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สถานที่มีน้ำขัง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พื้นที่รกร้างที่อยู่ใกล้แหล่งชุมชน</w:t>
            </w:r>
          </w:p>
        </w:tc>
      </w:tr>
      <w:tr w:rsidR="004C5214" w:rsidRPr="004C5214" w:rsidTr="003E2EAA">
        <w:trPr>
          <w:trHeight w:val="1307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HI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ชุมชนที่มีค่า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≤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4C5214" w:rsidRPr="004C5214" w:rsidRDefault="00DC12A9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 id="_x0000_s1035" type="#_x0000_t32" style="position:absolute;left:0;text-align:left;margin-left:77.55pt;margin-top:11.4pt;width:190.05pt;height:.05pt;z-index:251667456" o:connectortype="straight"/>
              </w:pic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ที่ได้รับการสุ่มประเมิน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2.CI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โรงเรียนที่มีค่า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</w:p>
          <w:p w:rsidR="004C5214" w:rsidRPr="004C5214" w:rsidRDefault="00DC12A9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 id="_x0000_s1036" type="#_x0000_t32" style="position:absolute;left:0;text-align:left;margin-left:70.6pt;margin-top:11.4pt;width:228.15pt;height:0;z-index:251668480" o:connectortype="straight"/>
              </w:pic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โรงเรียนที่ได้รับการสุ่มประเมิน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3E2EAA">
        <w:trPr>
          <w:trHeight w:val="501"/>
        </w:trPr>
        <w:tc>
          <w:tcPr>
            <w:tcW w:w="2221" w:type="dxa"/>
            <w:vAlign w:val="center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เป้าหมายความสำเร็จ</w:t>
            </w:r>
          </w:p>
        </w:tc>
        <w:tc>
          <w:tcPr>
            <w:tcW w:w="7668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ชุมชน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โรงพยาบาล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โรงเรียน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สถานที่อื่นๆ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ที่ถูกสุ่มประเมิน</w:t>
            </w:r>
          </w:p>
        </w:tc>
      </w:tr>
      <w:tr w:rsidR="004C5214" w:rsidRPr="004C5214" w:rsidTr="003E2EAA">
        <w:trPr>
          <w:trHeight w:val="1827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งหวัดมีการควบคุมแหล่งเพาะพันธุ์ลูกน้ำยุงลายและการจัดการสภาพแวดล้อมที่เอื้อต่อการเกิดโรคไข้เลือดออก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น้อยกว่า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10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จำนวนหมู่บ้าน/ชุมชนที่มีค่า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HI ≤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CI = 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ของหมู่บ้านที่ถูกสุ่มประเมิน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4C5214" w:rsidRPr="004C5214" w:rsidTr="003E2EAA">
        <w:trPr>
          <w:trHeight w:val="983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ประเมินการควบคุมโรคไข้เลือดออก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ในทุกอำเภอๆละ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ตำบลๆละ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หมู่บ้าน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โดยใช้ข้อมูลผู้ป่วยไข้เลือดออกจาก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แฟ้ม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โดยทีมศูนย์ควบคุมโรคติดต่อนำโดยแมลงในพื้นที่</w:t>
            </w:r>
          </w:p>
        </w:tc>
      </w:tr>
      <w:tr w:rsidR="004C5214" w:rsidRPr="004C5214" w:rsidTr="003E2EAA">
        <w:trPr>
          <w:trHeight w:val="3922"/>
        </w:trPr>
        <w:tc>
          <w:tcPr>
            <w:tcW w:w="2221" w:type="dxa"/>
          </w:tcPr>
          <w:p w:rsidR="004C5214" w:rsidRPr="003E2EAA" w:rsidRDefault="004C5214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ข้อมูลพื้นฐานประกอบตัวชี้วัด</w:t>
            </w:r>
          </w:p>
          <w:p w:rsidR="004C5214" w:rsidRPr="003E2EAA" w:rsidRDefault="004C5214" w:rsidP="004C5214">
            <w:pPr>
              <w:ind w:left="233" w:hanging="23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68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2"/>
              <w:gridCol w:w="919"/>
              <w:gridCol w:w="1084"/>
              <w:gridCol w:w="1084"/>
              <w:gridCol w:w="772"/>
              <w:gridCol w:w="902"/>
              <w:gridCol w:w="1000"/>
            </w:tblGrid>
            <w:tr w:rsidR="003E2EAA" w:rsidRPr="004C5214" w:rsidTr="003E2EAA">
              <w:tc>
                <w:tcPr>
                  <w:tcW w:w="9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</w:p>
              </w:tc>
              <w:tc>
                <w:tcPr>
                  <w:tcW w:w="5761" w:type="dxa"/>
                  <w:gridSpan w:val="6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อำเภอที่มีความเสี่ยงสูง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2556 - 2558</w:t>
                  </w: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902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000" w:type="dxa"/>
                </w:tcPr>
                <w:p w:rsidR="003E2EAA" w:rsidRPr="004C5214" w:rsidRDefault="003E2EAA" w:rsidP="003E2E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E2EAA" w:rsidRPr="004C5214" w:rsidTr="003E2EAA">
              <w:tc>
                <w:tcPr>
                  <w:tcW w:w="1891" w:type="dxa"/>
                  <w:gridSpan w:val="2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4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02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00" w:type="dxa"/>
                </w:tcPr>
                <w:p w:rsidR="003E2EAA" w:rsidRPr="004C5214" w:rsidRDefault="003E2EAA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3E2EAA">
        <w:trPr>
          <w:trHeight w:val="475"/>
        </w:trPr>
        <w:tc>
          <w:tcPr>
            <w:tcW w:w="2221" w:type="dxa"/>
          </w:tcPr>
          <w:p w:rsidR="004C5214" w:rsidRPr="003E2EAA" w:rsidRDefault="004C5214" w:rsidP="004C5214">
            <w:pPr>
              <w:tabs>
                <w:tab w:val="left" w:pos="375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แหล่งข้อมูล</w:t>
            </w:r>
          </w:p>
        </w:tc>
        <w:tc>
          <w:tcPr>
            <w:tcW w:w="7668" w:type="dxa"/>
          </w:tcPr>
          <w:p w:rsidR="004C5214" w:rsidRPr="004C5214" w:rsidRDefault="004C5214" w:rsidP="003E2E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รายงานการสุ่มประเมินของศูนย์ควบคุมโรคติดต่อนำโดยแมลงในพื้นที่ตามเกณฑ์ของกรมควบคุมโรค</w:t>
            </w:r>
          </w:p>
        </w:tc>
      </w:tr>
      <w:tr w:rsidR="004C5214" w:rsidRPr="004C5214" w:rsidTr="003E2EAA">
        <w:trPr>
          <w:trHeight w:val="550"/>
        </w:trPr>
        <w:tc>
          <w:tcPr>
            <w:tcW w:w="2221" w:type="dxa"/>
          </w:tcPr>
          <w:p w:rsidR="004C5214" w:rsidRPr="003E2EAA" w:rsidRDefault="004C5214" w:rsidP="004C5214">
            <w:pPr>
              <w:tabs>
                <w:tab w:val="left" w:pos="375"/>
              </w:tabs>
              <w:spacing w:after="200" w:line="276" w:lineRule="auto"/>
              <w:ind w:left="360" w:right="-107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ปีละ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ครั้ง</w:t>
            </w:r>
          </w:p>
        </w:tc>
      </w:tr>
      <w:tr w:rsidR="003E2EAA" w:rsidRPr="004C5214" w:rsidTr="003E2EAA">
        <w:trPr>
          <w:trHeight w:val="512"/>
        </w:trPr>
        <w:tc>
          <w:tcPr>
            <w:tcW w:w="2221" w:type="dxa"/>
          </w:tcPr>
          <w:p w:rsidR="003E2EAA" w:rsidRPr="003E2EAA" w:rsidRDefault="003E2EAA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668" w:type="dxa"/>
          </w:tcPr>
          <w:p w:rsidR="003E2EAA" w:rsidRPr="004C5214" w:rsidRDefault="003E2EAA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E2EAA" w:rsidRPr="004C5214" w:rsidTr="003E2EAA">
        <w:trPr>
          <w:trHeight w:val="1266"/>
        </w:trPr>
        <w:tc>
          <w:tcPr>
            <w:tcW w:w="2221" w:type="dxa"/>
          </w:tcPr>
          <w:p w:rsidR="003E2EAA" w:rsidRPr="003E2EAA" w:rsidRDefault="003E2EAA" w:rsidP="004C5214">
            <w:pPr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:rsidR="003E2EAA" w:rsidRPr="003E2EAA" w:rsidRDefault="003E2EAA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668" w:type="dxa"/>
          </w:tcPr>
          <w:p w:rsidR="003E2EAA" w:rsidRPr="003E2EAA" w:rsidRDefault="003E2EAA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3E2EAA" w:rsidRPr="003E2EAA" w:rsidRDefault="003E2EAA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Default="004C5214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</w:rPr>
      </w:pPr>
    </w:p>
    <w:p w:rsidR="003E2EAA" w:rsidRPr="004C5214" w:rsidRDefault="003E2EAA" w:rsidP="004C5214">
      <w:pPr>
        <w:ind w:firstLine="709"/>
        <w:rPr>
          <w:rFonts w:ascii="TH SarabunPSK" w:eastAsia="Calibri" w:hAnsi="TH SarabunPSK" w:cs="TH SarabunPSK"/>
          <w:b/>
          <w:bCs/>
          <w:color w:val="002060"/>
          <w:sz w:val="32"/>
          <w:szCs w:val="32"/>
          <w:cs/>
          <w:lang w:bidi="th-TH"/>
        </w:rPr>
      </w:pPr>
    </w:p>
    <w:p w:rsidR="004C5214" w:rsidRPr="004C5214" w:rsidRDefault="004C5214" w:rsidP="004C5214">
      <w:pPr>
        <w:ind w:firstLine="709"/>
        <w:rPr>
          <w:rFonts w:ascii="TH SarabunPSK" w:eastAsia="Times New Roman" w:hAnsi="TH SarabunPSK" w:cs="TH SarabunPSK"/>
          <w:sz w:val="32"/>
          <w:szCs w:val="32"/>
        </w:rPr>
      </w:pPr>
      <w:r w:rsidRPr="004C5214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มาตรการที่</w:t>
      </w:r>
      <w:r w:rsidRPr="004C52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3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ประสิทธิภาพของการควบคุมและสอบสวนโรคของจังหวัดตามโปรแกรม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</w:rPr>
        <w:t>R8-506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4C5214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ร้อยละ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hAnsi="TH SarabunPSK" w:cs="TH SarabunPSK"/>
          <w:sz w:val="32"/>
          <w:szCs w:val="32"/>
        </w:rPr>
        <w:t xml:space="preserve">100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ของผู้ป่วยไข้เลือดออก</w:t>
      </w:r>
      <w:r w:rsidRPr="004C52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hAnsi="TH SarabunPSK" w:cs="TH SarabunPSK"/>
          <w:sz w:val="32"/>
          <w:szCs w:val="32"/>
          <w:cs/>
          <w:lang w:bidi="th-TH"/>
        </w:rPr>
        <w:t>ได้รับการ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ควบคุมและสอบสวนโรคครบถ้วน</w:t>
      </w:r>
      <w:r w:rsidRPr="004C52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4C5214">
        <w:rPr>
          <w:rFonts w:ascii="TH SarabunPSK" w:eastAsia="Calibri" w:hAnsi="TH SarabunPSK" w:cs="TH SarabunPSK"/>
          <w:sz w:val="32"/>
          <w:szCs w:val="32"/>
          <w:cs/>
          <w:lang w:bidi="th-TH"/>
        </w:rPr>
        <w:t>ทันเวลา</w:t>
      </w:r>
    </w:p>
    <w:tbl>
      <w:tblPr>
        <w:tblStyle w:val="a3"/>
        <w:tblW w:w="10682" w:type="dxa"/>
        <w:tblLook w:val="04A0" w:firstRow="1" w:lastRow="0" w:firstColumn="1" w:lastColumn="0" w:noHBand="0" w:noVBand="1"/>
      </w:tblPr>
      <w:tblGrid>
        <w:gridCol w:w="2113"/>
        <w:gridCol w:w="1777"/>
        <w:gridCol w:w="2081"/>
        <w:gridCol w:w="2241"/>
        <w:gridCol w:w="2470"/>
      </w:tblGrid>
      <w:tr w:rsidR="006833E2" w:rsidRPr="004C5214" w:rsidTr="006833E2">
        <w:trPr>
          <w:trHeight w:val="879"/>
        </w:trPr>
        <w:tc>
          <w:tcPr>
            <w:tcW w:w="2113" w:type="dxa"/>
            <w:shd w:val="clear" w:color="auto" w:fill="C6D9F1" w:themeFill="text2" w:themeFillTint="33"/>
          </w:tcPr>
          <w:p w:rsidR="006833E2" w:rsidRPr="004C5214" w:rsidRDefault="006833E2" w:rsidP="004C5214">
            <w:pPr>
              <w:pStyle w:val="a8"/>
              <w:tabs>
                <w:tab w:val="num" w:pos="2160"/>
              </w:tabs>
              <w:ind w:left="1440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</w:p>
          <w:p w:rsidR="006833E2" w:rsidRPr="004C5214" w:rsidRDefault="006833E2" w:rsidP="004C5214">
            <w:pPr>
              <w:pStyle w:val="a8"/>
              <w:numPr>
                <w:ilvl w:val="3"/>
                <w:numId w:val="14"/>
              </w:numPr>
              <w:tabs>
                <w:tab w:val="clear" w:pos="1800"/>
                <w:tab w:val="num" w:pos="142"/>
                <w:tab w:val="left" w:pos="284"/>
              </w:tabs>
              <w:spacing w:after="0" w:line="240" w:lineRule="auto"/>
              <w:ind w:left="142" w:right="-108" w:hanging="14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ชื่อตัวชี้วัด</w:t>
            </w:r>
          </w:p>
        </w:tc>
        <w:tc>
          <w:tcPr>
            <w:tcW w:w="8569" w:type="dxa"/>
            <w:gridSpan w:val="4"/>
            <w:shd w:val="clear" w:color="auto" w:fill="C6D9F1" w:themeFill="text2" w:themeFillTint="33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ของผู้ป่วยไข้เลือดออก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ได้รับการ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ควบคุมและสอบสวนโรคครบถ้วน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ทันเวลา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และลงพิกัดสำเร็จ</w:t>
            </w:r>
          </w:p>
        </w:tc>
      </w:tr>
      <w:tr w:rsidR="006833E2" w:rsidRPr="004C5214" w:rsidTr="006833E2">
        <w:trPr>
          <w:trHeight w:val="424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6833E2" w:rsidRPr="004C5214" w:rsidTr="006833E2">
        <w:trPr>
          <w:trHeight w:val="436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น้ำหนัก</w:t>
            </w:r>
          </w:p>
        </w:tc>
        <w:tc>
          <w:tcPr>
            <w:tcW w:w="8569" w:type="dxa"/>
            <w:gridSpan w:val="4"/>
          </w:tcPr>
          <w:p w:rsidR="006833E2" w:rsidRPr="004C5214" w:rsidRDefault="00F2190D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833E2"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833E2" w:rsidRPr="004C5214" w:rsidTr="006833E2">
        <w:trPr>
          <w:trHeight w:val="169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คำอธิบาย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การควบคุมและสอบสวนโรค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กระบวนการ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สอบสวนโรคในผู้ป่วย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ที่รายงานเข้าระบบ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R8-506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ควบคุมโรค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ในพื้นที่ที่ผู้ป่วยอยู่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เพื่อการตัดวงจรการแพร่เชื้ออย่างรวดเร็วโดยกำจัดแหล่งเพาะพันธุ์ยุงลายร่วมกับการฉีดพ่นสารเคมีในบ้านผู้ป่วยและรอบบ้านผู้ป่วยตามมาตรการ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3-3-1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และดำเนินการพ่นสารเคมีตามมาตรฐานให้ครอบคลุมรัศมี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เมตรจากบ้านผู้ป่วย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ภายใน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ชั่วโมง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โดยดำเนินการอย่างน้อย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ครั้งในรอบ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7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วัน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rPr>
          <w:trHeight w:val="82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สูตรการคำนวณ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จำนวนครั้งในการควบคุมสอบสวนโรค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x 100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จำนวนผู้ป่วยทั้งหมด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จำนวนรายที่ลงควบคุมภายใน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30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ชั่วโมง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จำนวนรายที่ลงควบคุมทั้งหมด</w:t>
            </w:r>
          </w:p>
        </w:tc>
      </w:tr>
      <w:tr w:rsidR="006833E2" w:rsidRPr="004C5214" w:rsidTr="006833E2">
        <w:trPr>
          <w:trHeight w:val="489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right="-108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เป้าหมายความสำเร็จ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spacing w:after="200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ร้อยละ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6833E2"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เกณฑ์การให้คะแนน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ความครบถ้วน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4C5214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ความทันเวลา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4C5214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06D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การลงพิกัดสำเร็จ</w:t>
            </w:r>
          </w:p>
          <w:p w:rsidR="006833E2" w:rsidRPr="004C5214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91-100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  <w:p w:rsidR="006833E2" w:rsidRPr="004C5214" w:rsidRDefault="006833E2" w:rsidP="00B06DD6">
            <w:pPr>
              <w:ind w:firstLine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8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–9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B06DD6">
            <w:pPr>
              <w:ind w:left="99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7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4C5214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Default="006833E2" w:rsidP="00B06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60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6833E2" w:rsidRPr="00B06DD6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  <w:p w:rsidR="006833E2" w:rsidRPr="00B06DD6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คะแนนเฉลี่ย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คะแนนความครบถ้วน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+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คะแนนความ</w:t>
            </w:r>
            <w:r w:rsidRPr="006833E2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ทันเวลา</w:t>
            </w:r>
            <w:r w:rsidRPr="006833E2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+ </w:t>
            </w:r>
            <w:r w:rsidRPr="006833E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การลงพิกัดสำเร็จ</w:t>
            </w:r>
          </w:p>
          <w:p w:rsidR="006833E2" w:rsidRPr="004C5214" w:rsidRDefault="006833E2" w:rsidP="006833E2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</w:p>
        </w:tc>
      </w:tr>
      <w:tr w:rsidR="006833E2" w:rsidRPr="004C5214" w:rsidTr="006833E2">
        <w:trPr>
          <w:trHeight w:val="452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เงื่อนไขตัวชี้วัด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ใช้ผลงานตามระบบรายงาน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R8-506 </w:t>
            </w:r>
          </w:p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F2190D">
        <w:tc>
          <w:tcPr>
            <w:tcW w:w="2113" w:type="dxa"/>
            <w:vMerge w:val="restart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ข้อมูลพื้นฐานประกอบตัวชี้วัด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ความครบถ้วนและทันเวลา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และลงพิกัดสำเร็จ</w:t>
            </w: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</w:p>
        </w:tc>
        <w:tc>
          <w:tcPr>
            <w:tcW w:w="2081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ความครบถ้วน</w:t>
            </w: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ความทันเวลา</w:t>
            </w:r>
          </w:p>
        </w:tc>
        <w:tc>
          <w:tcPr>
            <w:tcW w:w="2470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การลงพิกัดสำเร็จ</w:t>
            </w: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  <w:t>อุดรธานี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สกลนคร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เลย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หนองคาย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หนองบัวลำภู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บึงกาฬ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6833E2">
        <w:tc>
          <w:tcPr>
            <w:tcW w:w="2113" w:type="dxa"/>
            <w:vMerge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7" w:type="dxa"/>
          </w:tcPr>
          <w:p w:rsidR="006833E2" w:rsidRPr="004C5214" w:rsidRDefault="006833E2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รวมทั้งเขต</w:t>
            </w:r>
          </w:p>
        </w:tc>
        <w:tc>
          <w:tcPr>
            <w:tcW w:w="2081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0" w:type="dxa"/>
            <w:vAlign w:val="bottom"/>
          </w:tcPr>
          <w:p w:rsidR="006833E2" w:rsidRPr="004C5214" w:rsidRDefault="006833E2" w:rsidP="004C521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3E2" w:rsidRPr="004C5214" w:rsidTr="00F2190D">
        <w:trPr>
          <w:trHeight w:val="824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แหล่งข้อมูล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โปรแกรม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R8-506</w:t>
            </w:r>
          </w:p>
        </w:tc>
      </w:tr>
      <w:tr w:rsidR="006833E2" w:rsidRPr="004C5214" w:rsidTr="00F2190D">
        <w:trPr>
          <w:trHeight w:val="565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tabs>
                <w:tab w:val="clear" w:pos="720"/>
                <w:tab w:val="num" w:pos="142"/>
              </w:tabs>
              <w:spacing w:after="0" w:line="240" w:lineRule="auto"/>
              <w:ind w:left="142" w:hanging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ความถี่ในการจัดเก็บ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ครั้ง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ต่อปี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สรุปข้อมูล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ณ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สิงหาคม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</w:tr>
      <w:tr w:rsidR="006833E2" w:rsidRPr="004C5214" w:rsidTr="00F2190D">
        <w:trPr>
          <w:trHeight w:val="545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ผู้กำกับดูแลตัวชี้วัด</w:t>
            </w:r>
          </w:p>
        </w:tc>
        <w:tc>
          <w:tcPr>
            <w:tcW w:w="8569" w:type="dxa"/>
            <w:gridSpan w:val="4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F2190D">
        <w:trPr>
          <w:trHeight w:val="566"/>
        </w:trPr>
        <w:tc>
          <w:tcPr>
            <w:tcW w:w="2113" w:type="dxa"/>
          </w:tcPr>
          <w:p w:rsidR="006833E2" w:rsidRPr="004C5214" w:rsidRDefault="006833E2" w:rsidP="004C5214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ผู้รับผิดชอบ/ผู้ประสานตัวชี้วัด</w:t>
            </w:r>
          </w:p>
        </w:tc>
        <w:tc>
          <w:tcPr>
            <w:tcW w:w="8569" w:type="dxa"/>
            <w:gridSpan w:val="4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Pr="004C5214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pStyle w:val="a8"/>
        <w:ind w:left="1071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802"/>
      </w:tblGrid>
      <w:tr w:rsidR="004C5214" w:rsidRPr="004C5214" w:rsidTr="004C5214">
        <w:trPr>
          <w:trHeight w:val="674"/>
        </w:trPr>
        <w:tc>
          <w:tcPr>
            <w:tcW w:w="2235" w:type="dxa"/>
            <w:shd w:val="clear" w:color="auto" w:fill="C6D9F1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802" w:type="dxa"/>
            <w:shd w:val="clear" w:color="auto" w:fill="C6D9F1"/>
          </w:tcPr>
          <w:p w:rsidR="004C5214" w:rsidRPr="004C5214" w:rsidRDefault="004C5214" w:rsidP="004C5214">
            <w:pPr>
              <w:ind w:firstLine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100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ของผู้เสียชีวิตด้วยโรคไข้เลือดออก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ได้ทำ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eastAsia="Calibri" w:hAnsi="TH SarabunPSK" w:cs="TH SarabunPSK"/>
                <w:sz w:val="32"/>
                <w:szCs w:val="32"/>
              </w:rPr>
              <w:t>dead case conference</w:t>
            </w:r>
          </w:p>
        </w:tc>
      </w:tr>
      <w:tr w:rsidR="004C5214" w:rsidRPr="004C5214" w:rsidTr="004C5214">
        <w:trPr>
          <w:trHeight w:val="539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100</w:t>
            </w:r>
          </w:p>
        </w:tc>
      </w:tr>
      <w:tr w:rsidR="004C5214" w:rsidRPr="004C5214" w:rsidTr="004C5214">
        <w:trPr>
          <w:trHeight w:val="430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802" w:type="dxa"/>
          </w:tcPr>
          <w:p w:rsidR="004C5214" w:rsidRPr="004C5214" w:rsidRDefault="00F2190D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4C5214" w:rsidRPr="004C5214" w:rsidTr="006833E2">
        <w:trPr>
          <w:trHeight w:val="1666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การประชุมเพื่อหาสาเหตุการเสียชีวิต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และหาแนวทางการป้องกันการเกิดซ้ำ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C5214" w:rsidRPr="004C5214" w:rsidTr="006833E2">
        <w:trPr>
          <w:trHeight w:val="1278"/>
        </w:trPr>
        <w:tc>
          <w:tcPr>
            <w:tcW w:w="2235" w:type="dxa"/>
          </w:tcPr>
          <w:p w:rsidR="004C5214" w:rsidRPr="004C5214" w:rsidRDefault="004C5214" w:rsidP="004C5214">
            <w:pPr>
              <w:ind w:right="-11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ผู้เสียชีวิตด้วยโรคไข้เลือดออกที่ได้ทำ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u w:val="single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× 100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จำนวนผู้ป่วยไข้เลือดออกที่เสียชีวิตทั้งหมด</w:t>
            </w:r>
          </w:p>
        </w:tc>
      </w:tr>
      <w:tr w:rsidR="004C5214" w:rsidRPr="004C5214" w:rsidTr="004C5214">
        <w:trPr>
          <w:trHeight w:val="501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</w:p>
        </w:tc>
      </w:tr>
      <w:tr w:rsidR="004C5214" w:rsidRPr="004C5214" w:rsidTr="004C5214">
        <w:trPr>
          <w:trHeight w:val="2259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pStyle w:val="a8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51-60 ได้ 1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61-70 ได้ 2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dead case conference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71-80 ได้ 3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81-90 ได้ 4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dead case conference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-100 ได้ 5 คะแนน</w:t>
            </w:r>
          </w:p>
        </w:tc>
      </w:tr>
      <w:tr w:rsidR="004C5214" w:rsidRPr="004C5214" w:rsidTr="004C5214">
        <w:trPr>
          <w:trHeight w:val="685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80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ประเมินเฉพาะเสียชีวิตที่ได้รับการวินิจฉัยโรคไข้เลือดออก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4C5214" w:rsidRPr="004C5214" w:rsidTr="004C5214">
        <w:trPr>
          <w:trHeight w:val="3922"/>
        </w:trPr>
        <w:tc>
          <w:tcPr>
            <w:tcW w:w="2235" w:type="dxa"/>
          </w:tcPr>
          <w:p w:rsidR="004C5214" w:rsidRPr="004C5214" w:rsidRDefault="004C5214" w:rsidP="004C5214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  <w:p w:rsidR="004C5214" w:rsidRPr="004C5214" w:rsidRDefault="004C5214" w:rsidP="004C5214">
            <w:pPr>
              <w:ind w:left="-142" w:firstLine="14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802" w:type="dxa"/>
          </w:tcPr>
          <w:tbl>
            <w:tblPr>
              <w:tblW w:w="80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1276"/>
              <w:gridCol w:w="1134"/>
              <w:gridCol w:w="1275"/>
              <w:gridCol w:w="1276"/>
              <w:gridCol w:w="1673"/>
            </w:tblGrid>
            <w:tr w:rsidR="006833E2" w:rsidRPr="004C5214" w:rsidTr="006833E2">
              <w:tc>
                <w:tcPr>
                  <w:tcW w:w="8080" w:type="dxa"/>
                  <w:gridSpan w:val="6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  <w:lang w:bidi="th-TH"/>
                    </w:rPr>
                    <w:t>ผู้เสียชีวิตด้วยโรคไข้เลือดออก</w:t>
                  </w: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2557</w:t>
                  </w:r>
                </w:p>
              </w:tc>
              <w:tc>
                <w:tcPr>
                  <w:tcW w:w="1134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1275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2559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673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2561</w:t>
                  </w: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833E2" w:rsidRPr="004C5214" w:rsidTr="006833E2">
              <w:tc>
                <w:tcPr>
                  <w:tcW w:w="1446" w:type="dxa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รวมทั้งเขต</w:t>
                  </w: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FFFF00"/>
                </w:tcPr>
                <w:p w:rsidR="006833E2" w:rsidRPr="004C5214" w:rsidRDefault="006833E2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673" w:type="dxa"/>
                  <w:shd w:val="clear" w:color="auto" w:fill="FFFF00"/>
                </w:tcPr>
                <w:p w:rsidR="006833E2" w:rsidRPr="004C5214" w:rsidRDefault="006833E2" w:rsidP="00F2190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4C5214">
        <w:trPr>
          <w:trHeight w:val="475"/>
        </w:trPr>
        <w:tc>
          <w:tcPr>
            <w:tcW w:w="2235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80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506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4C5214">
        <w:trPr>
          <w:trHeight w:val="411"/>
        </w:trPr>
        <w:tc>
          <w:tcPr>
            <w:tcW w:w="2235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802" w:type="dxa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4C5214">
        <w:trPr>
          <w:trHeight w:val="1266"/>
        </w:trPr>
        <w:tc>
          <w:tcPr>
            <w:tcW w:w="2235" w:type="dxa"/>
          </w:tcPr>
          <w:p w:rsidR="006833E2" w:rsidRPr="004C5214" w:rsidRDefault="006833E2" w:rsidP="004C5214">
            <w:pPr>
              <w:ind w:right="-11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802" w:type="dxa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6833E2" w:rsidRDefault="006833E2" w:rsidP="004C5214">
      <w:pPr>
        <w:rPr>
          <w:rFonts w:ascii="TH SarabunPSK" w:hAnsi="TH SarabunPSK" w:cs="TH SarabunPSK"/>
          <w:sz w:val="32"/>
          <w:szCs w:val="32"/>
        </w:rPr>
      </w:pPr>
    </w:p>
    <w:p w:rsidR="004C5214" w:rsidRPr="004C5214" w:rsidRDefault="004C5214" w:rsidP="004C5214">
      <w:pPr>
        <w:rPr>
          <w:rFonts w:ascii="TH SarabunPSK" w:hAnsi="TH SarabunPSK" w:cs="TH SarabunPSK"/>
          <w:sz w:val="32"/>
          <w:szCs w:val="3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952"/>
      </w:tblGrid>
      <w:tr w:rsidR="004C5214" w:rsidRPr="004C5214" w:rsidTr="006833E2">
        <w:trPr>
          <w:trHeight w:val="651"/>
        </w:trPr>
        <w:tc>
          <w:tcPr>
            <w:tcW w:w="2221" w:type="dxa"/>
            <w:shd w:val="clear" w:color="auto" w:fill="C6D9F1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7952" w:type="dxa"/>
            <w:shd w:val="clear" w:color="auto" w:fill="C6D9F1"/>
          </w:tcPr>
          <w:p w:rsidR="004C5214" w:rsidRPr="004C5214" w:rsidRDefault="004C5214" w:rsidP="00A631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อัตราป่วยโรคไข้เลือดออกลดลง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833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20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จากค่ามัธยฐาน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4C5214" w:rsidRPr="004C5214" w:rsidTr="006833E2">
        <w:trPr>
          <w:trHeight w:val="417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952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6833E2">
        <w:trPr>
          <w:trHeight w:val="411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4C5214" w:rsidRPr="004C5214" w:rsidTr="006833E2">
        <w:trPr>
          <w:trHeight w:val="1694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952" w:type="dxa"/>
            <w:vAlign w:val="center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โดยใช้รหัสโรคตามรายงาน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รหัส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26,27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การป่วยด้วยโรคไข้เลือดออก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ของแต่ละจังหวัด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นับจาก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4C5214" w:rsidRPr="004C5214" w:rsidTr="006833E2">
        <w:trPr>
          <w:trHeight w:val="840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2560 –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× 100                                                    </w:t>
            </w:r>
          </w:p>
          <w:p w:rsidR="004C5214" w:rsidRPr="004C5214" w:rsidRDefault="00DC12A9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 id="_x0000_s1038" type="#_x0000_t32" style="position:absolute;left:0;text-align:left;margin-left:42.55pt;margin-top:8.3pt;width:195.5pt;height:0;z-index:251670528" o:connectortype="straight"/>
              </w:pic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ค่ามัธยฐาน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ปี</w:t>
            </w:r>
          </w:p>
        </w:tc>
      </w:tr>
      <w:tr w:rsidR="004C5214" w:rsidRPr="004C5214" w:rsidTr="006833E2">
        <w:trPr>
          <w:trHeight w:val="554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อัตราป่วย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ลดลง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</w:p>
        </w:tc>
      </w:tr>
      <w:tr w:rsidR="004C5214" w:rsidRPr="004C5214" w:rsidTr="006833E2">
        <w:trPr>
          <w:trHeight w:val="2621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เกณฑ์การให้คะแนน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ตัวชี้วัด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ดังนี้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≤ ร้อยละ  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 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3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4C5214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  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-1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  <w:p w:rsidR="004C5214" w:rsidRPr="004C5214" w:rsidRDefault="004C5214" w:rsidP="006833E2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458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อัตราป่วยโรคไข้เลือดออกลดลง &gt;ร้อยละ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1</w:t>
            </w:r>
            <w:r w:rsidR="006833E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ได้ 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  <w:tr w:rsidR="004C5214" w:rsidRPr="004C5214" w:rsidTr="006833E2">
        <w:trPr>
          <w:trHeight w:val="54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95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ใช้ข้อมูลอัตราป่วยต่อแสนประชากร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61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เป็นเกณฑ์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หาค่ามัธยฐาน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ของสำนักระบาดวิทยา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4C5214" w:rsidRPr="004C5214" w:rsidTr="006833E2">
        <w:trPr>
          <w:trHeight w:val="3248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ข้อมูลพื้นฐานประกอบตัวชี้วัด</w:t>
            </w:r>
          </w:p>
        </w:tc>
        <w:tc>
          <w:tcPr>
            <w:tcW w:w="7952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721"/>
              <w:gridCol w:w="4891"/>
            </w:tblGrid>
            <w:tr w:rsidR="004C5214" w:rsidRPr="004C5214" w:rsidTr="004C5214">
              <w:tc>
                <w:tcPr>
                  <w:tcW w:w="7612" w:type="dxa"/>
                  <w:gridSpan w:val="2"/>
                </w:tcPr>
                <w:p w:rsidR="004C5214" w:rsidRPr="004C5214" w:rsidRDefault="004C5214" w:rsidP="006833E2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ค่ามัธยฐาน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5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(255</w:t>
                  </w:r>
                  <w:r w:rsidR="006833E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– 25</w:t>
                  </w:r>
                  <w:r w:rsidR="006833E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61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)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รายจังหวัด</w:t>
                  </w: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2721" w:type="dxa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4891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6833E2">
        <w:trPr>
          <w:trHeight w:val="573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952" w:type="dxa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รายงาน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ปี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-25</w:t>
            </w:r>
            <w:r w:rsidR="006833E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61</w:t>
            </w:r>
          </w:p>
        </w:tc>
      </w:tr>
      <w:tr w:rsidR="004C5214" w:rsidRPr="004C5214" w:rsidTr="006833E2">
        <w:trPr>
          <w:trHeight w:val="978"/>
        </w:trPr>
        <w:tc>
          <w:tcPr>
            <w:tcW w:w="2221" w:type="dxa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952" w:type="dxa"/>
          </w:tcPr>
          <w:p w:rsidR="004C5214" w:rsidRPr="004C5214" w:rsidRDefault="004C5214" w:rsidP="004C5214">
            <w:pPr>
              <w:tabs>
                <w:tab w:val="num" w:pos="0"/>
              </w:tabs>
              <w:ind w:hanging="1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ใช้ข้อมูลผู้ป่วยโรคไข้เลือดออกจาก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แล้วนำอัตราป่วยโรคไข้เลือดออกต่อแสนประชากรเปรียบเทียบกับค่ามัธยฐาน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ว่าเพิ่มขึ้นหรือลดลง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กี่เปอร์เซ็นต์</w:t>
            </w:r>
          </w:p>
        </w:tc>
      </w:tr>
      <w:tr w:rsidR="006833E2" w:rsidRPr="004C5214" w:rsidTr="006833E2">
        <w:trPr>
          <w:trHeight w:val="550"/>
        </w:trPr>
        <w:tc>
          <w:tcPr>
            <w:tcW w:w="2221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952" w:type="dxa"/>
          </w:tcPr>
          <w:p w:rsidR="006833E2" w:rsidRPr="004C5214" w:rsidRDefault="006833E2" w:rsidP="00F219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833E2" w:rsidRPr="004C5214" w:rsidTr="006833E2">
        <w:trPr>
          <w:trHeight w:val="2679"/>
        </w:trPr>
        <w:tc>
          <w:tcPr>
            <w:tcW w:w="2221" w:type="dxa"/>
          </w:tcPr>
          <w:p w:rsidR="006833E2" w:rsidRPr="004C5214" w:rsidRDefault="006833E2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952" w:type="dxa"/>
          </w:tcPr>
          <w:p w:rsidR="006833E2" w:rsidRPr="003E2EAA" w:rsidRDefault="006833E2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6833E2" w:rsidRPr="003E2EAA" w:rsidRDefault="006833E2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6833E2" w:rsidRPr="004C5214" w:rsidRDefault="006833E2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7668"/>
      </w:tblGrid>
      <w:tr w:rsidR="004C5214" w:rsidRPr="004C5214" w:rsidTr="00F2190D">
        <w:trPr>
          <w:trHeight w:val="509"/>
        </w:trPr>
        <w:tc>
          <w:tcPr>
            <w:tcW w:w="2221" w:type="dxa"/>
            <w:shd w:val="clear" w:color="auto" w:fill="C6D9F1"/>
          </w:tcPr>
          <w:p w:rsidR="004C5214" w:rsidRPr="004C5214" w:rsidRDefault="004C5214" w:rsidP="006833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ชื่อตัวชี้วัด</w:t>
            </w:r>
          </w:p>
        </w:tc>
        <w:tc>
          <w:tcPr>
            <w:tcW w:w="7668" w:type="dxa"/>
            <w:shd w:val="clear" w:color="auto" w:fill="C6D9F1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ร้อยละ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น้ำหนัก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4C5214" w:rsidRPr="004C5214" w:rsidTr="00F2190D">
        <w:trPr>
          <w:trHeight w:val="137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คำอธิบายตัวชี้วัด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หมายถึง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โรคที่วินิจฉัยตามเกณฑ์ทางคลินิก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มีผลตามเกณฑ์ทางห้องปฏิบัติการว่าด้วยไข้เลือดออกทุกกลุ่มอาการ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DF,DHF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>DSS)</w:t>
            </w:r>
          </w:p>
          <w:p w:rsidR="004C5214" w:rsidRPr="004C5214" w:rsidRDefault="004C5214" w:rsidP="004C52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0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โดยคิดอัตราต่อแสนประชากร</w:t>
            </w:r>
          </w:p>
        </w:tc>
      </w:tr>
      <w:tr w:rsidR="004C5214" w:rsidRPr="004C5214" w:rsidTr="00F2190D">
        <w:trPr>
          <w:trHeight w:val="125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สูตรการคำนวณผลงาน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จำนวนผู้ป่วยโรคไข้เลือดออกที่เสียชีวิต</w:t>
            </w:r>
          </w:p>
          <w:p w:rsidR="004C5214" w:rsidRPr="004C5214" w:rsidRDefault="00DC12A9" w:rsidP="004C52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 id="_x0000_s1037" type="#_x0000_t32" style="position:absolute;left:0;text-align:left;margin-left:10.15pt;margin-top:11.35pt;width:174.95pt;height:0;z-index:251669504" o:connectortype="straight"/>
              </w:pic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× 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ประชากร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100,000 </w:t>
            </w:r>
            <w:r w:rsidR="004C5214"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จำนวนประชากรทั้งหมดจังหวัด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เป้าหมายความสำเร็จ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อัตราตายด้วยโรคไข้เลือดออก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4C5214" w:rsidRPr="004C5214" w:rsidTr="00F2190D">
        <w:trPr>
          <w:trHeight w:val="343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เกณฑ์การให้คะแนน 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เกณฑ์การให้คะแนนตัวชี้วัด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ดังนี้</w:t>
            </w:r>
          </w:p>
          <w:p w:rsidR="004C5214" w:rsidRPr="004C5214" w:rsidRDefault="004C5214" w:rsidP="004C5214">
            <w:pPr>
              <w:tabs>
                <w:tab w:val="left" w:pos="44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= 0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≤ 0.15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0.20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 ≤ 0.25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อัตราตายโรคไข้เลือดออกต่อแสนประชากร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&gt; 0.25 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เงื่อนไขตัวชี้วัด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ใช้ข้อมูลจากรายงาน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ของสำนักระบาดวิทยา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4C5214" w:rsidRPr="004C5214" w:rsidTr="00F2190D">
        <w:trPr>
          <w:trHeight w:val="3907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ข้อมูลพื้นฐานประกอบตัวชี้วัด</w:t>
            </w:r>
          </w:p>
        </w:tc>
        <w:tc>
          <w:tcPr>
            <w:tcW w:w="7668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09"/>
              <w:gridCol w:w="919"/>
              <w:gridCol w:w="1059"/>
              <w:gridCol w:w="1178"/>
              <w:gridCol w:w="1735"/>
              <w:gridCol w:w="1242"/>
            </w:tblGrid>
            <w:tr w:rsidR="004C5214" w:rsidRPr="004C5214" w:rsidTr="004C5214">
              <w:tc>
                <w:tcPr>
                  <w:tcW w:w="0" w:type="auto"/>
                  <w:gridSpan w:val="6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ข้อมูลอัตราตายของผู้ป่วยโรคไข้เลือดออก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แสนประชากรจำแนกรายจังหวัด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ปี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- 25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รายละเอียด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918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026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535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085" w:type="dxa"/>
                </w:tcPr>
                <w:p w:rsidR="004C5214" w:rsidRPr="004C5214" w:rsidRDefault="004C5214" w:rsidP="00F2190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  <w:r w:rsidR="00F2190D"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อุดรธานี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สกลนคร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เลย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นครพนม</w:t>
                  </w:r>
                </w:p>
              </w:tc>
              <w:tc>
                <w:tcPr>
                  <w:tcW w:w="790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หนองคาย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หนองบัวลำภู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C5214" w:rsidRPr="004C5214" w:rsidTr="004C5214">
              <w:tc>
                <w:tcPr>
                  <w:tcW w:w="0" w:type="auto"/>
                </w:tcPr>
                <w:p w:rsidR="004C5214" w:rsidRPr="004C5214" w:rsidRDefault="004C5214" w:rsidP="004C521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5214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  <w:t>บึงกาฬ</w:t>
                  </w:r>
                </w:p>
              </w:tc>
              <w:tc>
                <w:tcPr>
                  <w:tcW w:w="790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18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26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5" w:type="dxa"/>
                </w:tcPr>
                <w:p w:rsidR="004C5214" w:rsidRPr="004C5214" w:rsidRDefault="004C5214" w:rsidP="004C52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214" w:rsidRPr="004C5214" w:rsidTr="00F2190D">
        <w:trPr>
          <w:trHeight w:val="596"/>
        </w:trPr>
        <w:tc>
          <w:tcPr>
            <w:tcW w:w="2221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แหล่งข้อมูล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ข้อมูลรายงาน 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</w:p>
        </w:tc>
      </w:tr>
      <w:tr w:rsidR="004C5214" w:rsidRPr="004C5214" w:rsidTr="00F2190D">
        <w:trPr>
          <w:trHeight w:val="172"/>
        </w:trPr>
        <w:tc>
          <w:tcPr>
            <w:tcW w:w="2221" w:type="dxa"/>
            <w:vAlign w:val="center"/>
          </w:tcPr>
          <w:p w:rsidR="004C5214" w:rsidRPr="004C5214" w:rsidRDefault="004C5214" w:rsidP="004C5214">
            <w:pPr>
              <w:tabs>
                <w:tab w:val="left" w:pos="284"/>
              </w:tabs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วิธีการจัดเก็บข้อมูล </w:t>
            </w:r>
          </w:p>
        </w:tc>
        <w:tc>
          <w:tcPr>
            <w:tcW w:w="7668" w:type="dxa"/>
          </w:tcPr>
          <w:p w:rsidR="004C5214" w:rsidRPr="004C5214" w:rsidRDefault="004C5214" w:rsidP="004C5214">
            <w:pPr>
              <w:tabs>
                <w:tab w:val="num" w:pos="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ใช้ข้อมูล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</w:rPr>
              <w:t xml:space="preserve">506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โดยใช้ข้อมูลรายงานสถานการณ์โรคที่ออกโดยสำนักโรคติดต่อนำโดยแมลง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ฉบับล่าสุด</w:t>
            </w:r>
          </w:p>
        </w:tc>
      </w:tr>
      <w:tr w:rsidR="00F2190D" w:rsidRPr="004C5214" w:rsidTr="00F2190D">
        <w:trPr>
          <w:trHeight w:val="553"/>
        </w:trPr>
        <w:tc>
          <w:tcPr>
            <w:tcW w:w="2221" w:type="dxa"/>
          </w:tcPr>
          <w:p w:rsidR="00F2190D" w:rsidRPr="004C5214" w:rsidRDefault="00F2190D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ผู้กำกับดูแลตัวชี้วัด</w:t>
            </w:r>
          </w:p>
        </w:tc>
        <w:tc>
          <w:tcPr>
            <w:tcW w:w="7668" w:type="dxa"/>
          </w:tcPr>
          <w:p w:rsidR="00F2190D" w:rsidRPr="004C5214" w:rsidRDefault="00F2190D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นายแพทย์เชี่ยวชาญ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ด้านเวชกรรม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เบอร์ติดต่อ</w:t>
            </w:r>
            <w:r w:rsidRPr="004C52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F2190D" w:rsidRPr="004C5214" w:rsidTr="00F2190D">
        <w:trPr>
          <w:trHeight w:val="2684"/>
        </w:trPr>
        <w:tc>
          <w:tcPr>
            <w:tcW w:w="2221" w:type="dxa"/>
          </w:tcPr>
          <w:p w:rsidR="00F2190D" w:rsidRPr="004C5214" w:rsidRDefault="00F2190D" w:rsidP="004C5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ผู้รับผิดชอบ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4C52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ผู้ประสานงานตัวชี้วัด</w:t>
            </w:r>
          </w:p>
        </w:tc>
        <w:tc>
          <w:tcPr>
            <w:tcW w:w="7668" w:type="dxa"/>
          </w:tcPr>
          <w:p w:rsidR="00F2190D" w:rsidRPr="003E2EAA" w:rsidRDefault="00F2190D" w:rsidP="00F2190D">
            <w:pPr>
              <w:tabs>
                <w:tab w:val="left" w:pos="68"/>
              </w:tabs>
              <w:ind w:left="4604" w:hanging="4604"/>
              <w:rPr>
                <w:rFonts w:ascii="TH SarabunPSK" w:hAnsi="TH SarabunPSK" w:cs="TH SarabunPSK"/>
                <w:sz w:val="32"/>
                <w:szCs w:val="32"/>
              </w:rPr>
            </w:pP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นายดนัย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เนวะมาตย์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สสจ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นครพนม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0812605777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นางสาวปราณี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ปัดชาสี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สสจ.อุดรธานี   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นางสาวพิมลพร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เสนีวงศ์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ณ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อยุธยา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สี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สกลนคร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นางสุรักษ์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วิไลศรีประเสริฐ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เลย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นายณรงค์ชาญ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บุศยพงศ์ชัย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หนองคาย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นายสมภาร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ดวงคุ้ม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หนองบัวลำภู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นายวรวุฒิ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แสงเพชร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ผู้รับผิดชอบ</w:t>
            </w:r>
            <w:r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สสจ.</w:t>
            </w:r>
            <w:r w:rsidRPr="003E2EAA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บึงกาฬ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E2EA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เบอร์โทรติดต่อ</w:t>
            </w:r>
          </w:p>
          <w:p w:rsidR="00F2190D" w:rsidRPr="003E2EAA" w:rsidRDefault="00F2190D" w:rsidP="00F219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5214" w:rsidRP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C5214" w:rsidRDefault="004C5214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2190D" w:rsidRDefault="00F2190D" w:rsidP="004C5214">
      <w:pPr>
        <w:tabs>
          <w:tab w:val="left" w:pos="1134"/>
        </w:tabs>
        <w:adjustRightInd w:val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32C8B" w:rsidRPr="004C5214" w:rsidRDefault="00932C8B">
      <w:pPr>
        <w:rPr>
          <w:rFonts w:ascii="TH SarabunPSK" w:hAnsi="TH SarabunPSK" w:cs="TH SarabunPSK"/>
          <w:sz w:val="32"/>
          <w:szCs w:val="32"/>
          <w:lang w:bidi="th-TH"/>
        </w:rPr>
      </w:pPr>
    </w:p>
    <w:sectPr w:rsidR="00932C8B" w:rsidRPr="004C5214" w:rsidSect="00932C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 UI">
    <w:altName w:val="Arial"/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THSarabunNew">
    <w:altName w:val="Times New Roman"/>
    <w:panose1 w:val="00000000000000000000"/>
    <w:charset w:val="00"/>
    <w:family w:val="roman"/>
    <w:notTrueType/>
    <w:pitch w:val="default"/>
  </w:font>
  <w:font w:name="Circular">
    <w:altName w:val="Arial Unicode MS"/>
    <w:panose1 w:val="02000000000000000000"/>
    <w:charset w:val="00"/>
    <w:family w:val="auto"/>
    <w:pitch w:val="variable"/>
    <w:sig w:usb0="A10002AF" w:usb1="500078FB" w:usb2="00000000" w:usb3="00000000" w:csb0="0001019F" w:csb1="00000000"/>
  </w:font>
  <w:font w:name="TH Sarabun New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3BA24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BrowalliaUPC" w:hAnsi="BrowalliaUPC" w:cs="BrowalliaUPC" w:hint="default"/>
        <w:b w:val="0"/>
        <w:bCs w:val="0"/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2703D2"/>
    <w:multiLevelType w:val="hybridMultilevel"/>
    <w:tmpl w:val="2042C666"/>
    <w:lvl w:ilvl="0" w:tplc="ECF2A6AC">
      <w:start w:val="1"/>
      <w:numFmt w:val="decimal"/>
      <w:lvlText w:val="%1."/>
      <w:lvlJc w:val="left"/>
      <w:pPr>
        <w:ind w:left="2771" w:hanging="360"/>
      </w:pPr>
      <w:rPr>
        <w:rFonts w:ascii="TH SarabunPSK" w:eastAsiaTheme="minorHAnsi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E9"/>
    <w:multiLevelType w:val="hybridMultilevel"/>
    <w:tmpl w:val="6BC2568E"/>
    <w:lvl w:ilvl="0" w:tplc="E15C2D68">
      <w:start w:val="2"/>
      <w:numFmt w:val="decimal"/>
      <w:lvlText w:val="%1."/>
      <w:lvlJc w:val="left"/>
      <w:pPr>
        <w:ind w:left="435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9D72F21"/>
    <w:multiLevelType w:val="hybridMultilevel"/>
    <w:tmpl w:val="440A9E5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9DD1915"/>
    <w:multiLevelType w:val="hybridMultilevel"/>
    <w:tmpl w:val="B6125FB6"/>
    <w:lvl w:ilvl="0" w:tplc="486CE50E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51D6E"/>
    <w:multiLevelType w:val="hybridMultilevel"/>
    <w:tmpl w:val="2A2094BE"/>
    <w:lvl w:ilvl="0" w:tplc="1FE865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D5E41"/>
    <w:multiLevelType w:val="hybridMultilevel"/>
    <w:tmpl w:val="96B40FB2"/>
    <w:lvl w:ilvl="0" w:tplc="1F0A2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3743E"/>
    <w:multiLevelType w:val="hybridMultilevel"/>
    <w:tmpl w:val="F9804F2A"/>
    <w:lvl w:ilvl="0" w:tplc="916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B7510"/>
    <w:multiLevelType w:val="hybridMultilevel"/>
    <w:tmpl w:val="A9E4FECC"/>
    <w:lvl w:ilvl="0" w:tplc="55BEE6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B73E9"/>
    <w:multiLevelType w:val="hybridMultilevel"/>
    <w:tmpl w:val="F32A4A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094275"/>
    <w:multiLevelType w:val="hybridMultilevel"/>
    <w:tmpl w:val="3DD2EB02"/>
    <w:lvl w:ilvl="0" w:tplc="B638F5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72EF5"/>
    <w:multiLevelType w:val="hybridMultilevel"/>
    <w:tmpl w:val="A6F0B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571260"/>
    <w:multiLevelType w:val="multilevel"/>
    <w:tmpl w:val="46DE49D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0F75ED5"/>
    <w:multiLevelType w:val="hybridMultilevel"/>
    <w:tmpl w:val="CFF69336"/>
    <w:lvl w:ilvl="0" w:tplc="F7481E1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2526"/>
    <w:multiLevelType w:val="hybridMultilevel"/>
    <w:tmpl w:val="97AC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13F07"/>
    <w:multiLevelType w:val="hybridMultilevel"/>
    <w:tmpl w:val="F32A4A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EE6D4E"/>
    <w:multiLevelType w:val="hybridMultilevel"/>
    <w:tmpl w:val="6E1A6E8C"/>
    <w:lvl w:ilvl="0" w:tplc="6B342936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F68B1"/>
    <w:multiLevelType w:val="hybridMultilevel"/>
    <w:tmpl w:val="D4D446E6"/>
    <w:lvl w:ilvl="0" w:tplc="1FE8656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518297D"/>
    <w:multiLevelType w:val="hybridMultilevel"/>
    <w:tmpl w:val="A6F0B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B72BF3"/>
    <w:multiLevelType w:val="hybridMultilevel"/>
    <w:tmpl w:val="C92AF740"/>
    <w:lvl w:ilvl="0" w:tplc="F910A61E">
      <w:start w:val="1"/>
      <w:numFmt w:val="decimal"/>
      <w:lvlText w:val="%1."/>
      <w:lvlJc w:val="left"/>
      <w:pPr>
        <w:ind w:left="720" w:hanging="360"/>
      </w:pPr>
      <w:rPr>
        <w:rFonts w:ascii="BrowalliaUPC" w:eastAsiaTheme="minorHAnsi" w:hAnsi="BrowalliaUPC" w:cs="BrowalliaUP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8686E"/>
    <w:multiLevelType w:val="hybridMultilevel"/>
    <w:tmpl w:val="A21A5A9E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3D62D18"/>
    <w:multiLevelType w:val="hybridMultilevel"/>
    <w:tmpl w:val="A9FA4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13D40"/>
    <w:multiLevelType w:val="hybridMultilevel"/>
    <w:tmpl w:val="647C8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F3DFA"/>
    <w:multiLevelType w:val="hybridMultilevel"/>
    <w:tmpl w:val="6F904CCC"/>
    <w:lvl w:ilvl="0" w:tplc="CBA04564">
      <w:start w:val="1"/>
      <w:numFmt w:val="decimal"/>
      <w:lvlText w:val="%1)"/>
      <w:lvlJc w:val="left"/>
      <w:pPr>
        <w:ind w:left="720" w:hanging="360"/>
      </w:pPr>
      <w:rPr>
        <w:rFonts w:ascii="Leelawadee UI" w:hAnsi="Leelawadee UI" w:cs="Leelawadee U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573A1"/>
    <w:multiLevelType w:val="hybridMultilevel"/>
    <w:tmpl w:val="6EE6E6B6"/>
    <w:lvl w:ilvl="0" w:tplc="F3D017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D6CC4"/>
    <w:multiLevelType w:val="hybridMultilevel"/>
    <w:tmpl w:val="47A2A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801F6"/>
    <w:multiLevelType w:val="hybridMultilevel"/>
    <w:tmpl w:val="99C8020A"/>
    <w:lvl w:ilvl="0" w:tplc="EFA07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C33EF2"/>
    <w:multiLevelType w:val="hybridMultilevel"/>
    <w:tmpl w:val="2E968BBC"/>
    <w:lvl w:ilvl="0" w:tplc="41A83EB6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A20E6"/>
    <w:multiLevelType w:val="hybridMultilevel"/>
    <w:tmpl w:val="9AE48E26"/>
    <w:lvl w:ilvl="0" w:tplc="A9A0CBAE">
      <w:start w:val="1"/>
      <w:numFmt w:val="decimal"/>
      <w:lvlText w:val="%1."/>
      <w:lvlJc w:val="left"/>
      <w:pPr>
        <w:ind w:left="72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883ED0"/>
    <w:multiLevelType w:val="hybridMultilevel"/>
    <w:tmpl w:val="8A5EA9AE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23"/>
  </w:num>
  <w:num w:numId="4">
    <w:abstractNumId w:val="10"/>
  </w:num>
  <w:num w:numId="5">
    <w:abstractNumId w:val="4"/>
  </w:num>
  <w:num w:numId="6">
    <w:abstractNumId w:val="26"/>
  </w:num>
  <w:num w:numId="7">
    <w:abstractNumId w:val="27"/>
  </w:num>
  <w:num w:numId="8">
    <w:abstractNumId w:val="19"/>
  </w:num>
  <w:num w:numId="9">
    <w:abstractNumId w:val="6"/>
  </w:num>
  <w:num w:numId="10">
    <w:abstractNumId w:val="25"/>
  </w:num>
  <w:num w:numId="11">
    <w:abstractNumId w:val="20"/>
  </w:num>
  <w:num w:numId="12">
    <w:abstractNumId w:val="3"/>
  </w:num>
  <w:num w:numId="13">
    <w:abstractNumId w:val="29"/>
  </w:num>
  <w:num w:numId="14">
    <w:abstractNumId w:val="0"/>
  </w:num>
  <w:num w:numId="15">
    <w:abstractNumId w:val="12"/>
  </w:num>
  <w:num w:numId="16">
    <w:abstractNumId w:val="14"/>
  </w:num>
  <w:num w:numId="17">
    <w:abstractNumId w:val="16"/>
  </w:num>
  <w:num w:numId="18">
    <w:abstractNumId w:val="28"/>
  </w:num>
  <w:num w:numId="19">
    <w:abstractNumId w:val="13"/>
  </w:num>
  <w:num w:numId="20">
    <w:abstractNumId w:val="1"/>
  </w:num>
  <w:num w:numId="21">
    <w:abstractNumId w:val="9"/>
  </w:num>
  <w:num w:numId="22">
    <w:abstractNumId w:val="5"/>
  </w:num>
  <w:num w:numId="23">
    <w:abstractNumId w:val="7"/>
  </w:num>
  <w:num w:numId="24">
    <w:abstractNumId w:val="17"/>
  </w:num>
  <w:num w:numId="25">
    <w:abstractNumId w:val="18"/>
  </w:num>
  <w:num w:numId="26">
    <w:abstractNumId w:val="21"/>
  </w:num>
  <w:num w:numId="27">
    <w:abstractNumId w:val="15"/>
  </w:num>
  <w:num w:numId="28">
    <w:abstractNumId w:val="11"/>
  </w:num>
  <w:num w:numId="29">
    <w:abstractNumId w:val="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2A760A"/>
    <w:rsid w:val="00051684"/>
    <w:rsid w:val="00064515"/>
    <w:rsid w:val="00094786"/>
    <w:rsid w:val="00174B98"/>
    <w:rsid w:val="001A657F"/>
    <w:rsid w:val="00230CFC"/>
    <w:rsid w:val="00266445"/>
    <w:rsid w:val="002763D9"/>
    <w:rsid w:val="002A760A"/>
    <w:rsid w:val="003E2EAA"/>
    <w:rsid w:val="004440D1"/>
    <w:rsid w:val="00445AF1"/>
    <w:rsid w:val="00461F6F"/>
    <w:rsid w:val="00470501"/>
    <w:rsid w:val="004C5214"/>
    <w:rsid w:val="004E449B"/>
    <w:rsid w:val="00531A6B"/>
    <w:rsid w:val="005456BF"/>
    <w:rsid w:val="005A50DD"/>
    <w:rsid w:val="005B7D1B"/>
    <w:rsid w:val="005E0829"/>
    <w:rsid w:val="006833E2"/>
    <w:rsid w:val="00693AD1"/>
    <w:rsid w:val="006B2510"/>
    <w:rsid w:val="0077588B"/>
    <w:rsid w:val="00822DB1"/>
    <w:rsid w:val="00854915"/>
    <w:rsid w:val="008F7D61"/>
    <w:rsid w:val="00932C8B"/>
    <w:rsid w:val="009B15BC"/>
    <w:rsid w:val="00A62C71"/>
    <w:rsid w:val="00A6318B"/>
    <w:rsid w:val="00A82723"/>
    <w:rsid w:val="00B06DD6"/>
    <w:rsid w:val="00BD3FC1"/>
    <w:rsid w:val="00C83CD3"/>
    <w:rsid w:val="00D476A0"/>
    <w:rsid w:val="00DC12A9"/>
    <w:rsid w:val="00EC273C"/>
    <w:rsid w:val="00F2190D"/>
    <w:rsid w:val="00F22214"/>
    <w:rsid w:val="00F611E8"/>
    <w:rsid w:val="00F70FE0"/>
    <w:rsid w:val="00F91D23"/>
    <w:rsid w:val="00FB598F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34"/>
        <o:r id="V:Rule2" type="connector" idref="#_x0000_s1036"/>
        <o:r id="V:Rule3" type="connector" idref="#_x0000_s1037"/>
        <o:r id="V:Rule4" type="connector" idref="#_x0000_s1038"/>
        <o:r id="V:Rule5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760A"/>
    <w:pPr>
      <w:widowControl w:val="0"/>
      <w:autoSpaceDE w:val="0"/>
      <w:autoSpaceDN w:val="0"/>
    </w:pPr>
    <w:rPr>
      <w:rFonts w:ascii="Leelawadee UI" w:eastAsia="Leelawadee UI" w:hAnsi="Leelawadee UI" w:cs="Leelawadee UI"/>
      <w:sz w:val="22"/>
      <w:szCs w:val="2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2A760A"/>
    <w:rPr>
      <w:sz w:val="32"/>
      <w:szCs w:val="32"/>
    </w:rPr>
  </w:style>
  <w:style w:type="character" w:customStyle="1" w:styleId="a5">
    <w:name w:val="เนื้อความ อักขระ"/>
    <w:basedOn w:val="a0"/>
    <w:link w:val="a4"/>
    <w:uiPriority w:val="1"/>
    <w:rsid w:val="002A760A"/>
    <w:rPr>
      <w:rFonts w:ascii="Leelawadee UI" w:eastAsia="Leelawadee UI" w:hAnsi="Leelawadee UI" w:cs="Leelawadee UI"/>
      <w:lang w:bidi="en-US"/>
    </w:rPr>
  </w:style>
  <w:style w:type="paragraph" w:customStyle="1" w:styleId="11">
    <w:name w:val="หัวเรื่อง 11"/>
    <w:basedOn w:val="a"/>
    <w:uiPriority w:val="1"/>
    <w:qFormat/>
    <w:rsid w:val="002A760A"/>
    <w:pPr>
      <w:spacing w:before="126"/>
      <w:ind w:left="110"/>
      <w:outlineLvl w:val="1"/>
    </w:pPr>
    <w:rPr>
      <w:rFonts w:ascii="BrowalliaUPC" w:eastAsia="BrowalliaUPC" w:hAnsi="BrowalliaUPC" w:cs="BrowalliaUPC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A760A"/>
    <w:rPr>
      <w:rFonts w:ascii="Tahoma" w:hAnsi="Tahoma" w:cs="Tahoma"/>
      <w:sz w:val="16"/>
      <w:szCs w:val="16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A760A"/>
    <w:rPr>
      <w:rFonts w:ascii="Tahoma" w:eastAsia="Leelawadee UI" w:hAnsi="Tahoma" w:cs="Tahoma"/>
      <w:sz w:val="16"/>
      <w:szCs w:val="16"/>
      <w:lang w:bidi="en-US"/>
    </w:rPr>
  </w:style>
  <w:style w:type="paragraph" w:styleId="a8">
    <w:name w:val="List Paragraph"/>
    <w:basedOn w:val="a"/>
    <w:uiPriority w:val="34"/>
    <w:qFormat/>
    <w:rsid w:val="0006451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8"/>
      <w:lang w:bidi="th-TH"/>
    </w:rPr>
  </w:style>
  <w:style w:type="character" w:customStyle="1" w:styleId="fontstyle01">
    <w:name w:val="fontstyle01"/>
    <w:basedOn w:val="a0"/>
    <w:rsid w:val="00EC273C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E0829"/>
    <w:rPr>
      <w:rFonts w:ascii="THSarabunNew" w:hAnsi="THSarabunNew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CharAttribute10">
    <w:name w:val="CharAttribute10"/>
    <w:rsid w:val="00266445"/>
    <w:rPr>
      <w:rFonts w:ascii="TH SarabunPSK" w:eastAsia="Calibri"/>
      <w:sz w:val="22"/>
      <w:u w:val="single"/>
    </w:rPr>
  </w:style>
  <w:style w:type="paragraph" w:customStyle="1" w:styleId="Default">
    <w:name w:val="Default"/>
    <w:rsid w:val="00932C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ackup%20D\&#3652;&#3586;&#3657;&#3648;&#3621;&#3639;&#3629;&#3604;&#3629;&#3629;&#3585;&#3648;&#3586;&#3605;\&#3611;&#3637;%202562\&#3586;&#3657;&#3629;&#3617;&#3641;&#3621;\TbTotal56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ackup%20D\&#3652;&#3586;&#3657;&#3648;&#3621;&#3639;&#3629;&#3604;&#3629;&#3629;&#3585;&#3648;&#3586;&#3605;\&#3611;&#3637;%202562\&#3586;&#3657;&#3629;&#3617;&#3641;&#3621;\TbTotal56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3626;&#3617;&#3640;&#3604;&#3591;&#3634;&#3609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3626;&#3617;&#3640;&#3604;&#3591;&#3634;&#3609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467985672388486E-2"/>
          <c:y val="4.7524449465711417E-2"/>
          <c:w val="0.87858829351976964"/>
          <c:h val="0.69015880356030634"/>
        </c:manualLayout>
      </c:layout>
      <c:lineChart>
        <c:grouping val="standard"/>
        <c:varyColors val="0"/>
        <c:ser>
          <c:idx val="0"/>
          <c:order val="0"/>
          <c:marker>
            <c:symbol val="none"/>
          </c:marker>
          <c:trendline>
            <c:trendlineType val="linear"/>
            <c:dispRSqr val="0"/>
            <c:dispEq val="0"/>
          </c:trendline>
          <c:trendline>
            <c:spPr>
              <a:ln w="19050">
                <a:solidFill>
                  <a:srgbClr val="FF0000"/>
                </a:solidFill>
                <a:prstDash val="lgDash"/>
              </a:ln>
            </c:spPr>
            <c:trendlineType val="linear"/>
            <c:dispRSqr val="0"/>
            <c:dispEq val="0"/>
          </c:trendline>
          <c:cat>
            <c:multiLvlStrRef>
              <c:f>Sheet2!$B$3:$C$74</c:f>
              <c:multiLvlStrCache>
                <c:ptCount val="7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  <c:pt idx="44">
                    <c:v>Sep</c:v>
                  </c:pt>
                  <c:pt idx="45">
                    <c:v>Oct</c:v>
                  </c:pt>
                  <c:pt idx="46">
                    <c:v>Nov</c:v>
                  </c:pt>
                  <c:pt idx="47">
                    <c:v>Dec</c:v>
                  </c:pt>
                  <c:pt idx="48">
                    <c:v>Jan</c:v>
                  </c:pt>
                  <c:pt idx="49">
                    <c:v>Feb</c:v>
                  </c:pt>
                  <c:pt idx="50">
                    <c:v>Mar</c:v>
                  </c:pt>
                  <c:pt idx="51">
                    <c:v>Apr</c:v>
                  </c:pt>
                  <c:pt idx="52">
                    <c:v>May</c:v>
                  </c:pt>
                  <c:pt idx="53">
                    <c:v>Jun</c:v>
                  </c:pt>
                  <c:pt idx="54">
                    <c:v>Jul</c:v>
                  </c:pt>
                  <c:pt idx="55">
                    <c:v>Aug</c:v>
                  </c:pt>
                  <c:pt idx="56">
                    <c:v>Sep</c:v>
                  </c:pt>
                  <c:pt idx="57">
                    <c:v>Oct</c:v>
                  </c:pt>
                  <c:pt idx="58">
                    <c:v>Nov</c:v>
                  </c:pt>
                  <c:pt idx="59">
                    <c:v>Dec</c:v>
                  </c:pt>
                  <c:pt idx="60">
                    <c:v>Jan</c:v>
                  </c:pt>
                  <c:pt idx="61">
                    <c:v>Feb</c:v>
                  </c:pt>
                  <c:pt idx="62">
                    <c:v>Mar</c:v>
                  </c:pt>
                  <c:pt idx="63">
                    <c:v>Apr</c:v>
                  </c:pt>
                  <c:pt idx="64">
                    <c:v>May</c:v>
                  </c:pt>
                  <c:pt idx="65">
                    <c:v>Jun</c:v>
                  </c:pt>
                  <c:pt idx="66">
                    <c:v>Jul</c:v>
                  </c:pt>
                  <c:pt idx="67">
                    <c:v>Aug</c:v>
                  </c:pt>
                  <c:pt idx="68">
                    <c:v>Sep</c:v>
                  </c:pt>
                  <c:pt idx="69">
                    <c:v>Oct</c:v>
                  </c:pt>
                  <c:pt idx="70">
                    <c:v>Nov</c:v>
                  </c:pt>
                  <c:pt idx="71">
                    <c:v>Dec</c:v>
                  </c:pt>
                </c:lvl>
                <c:lvl>
                  <c:pt idx="0">
                    <c:v>2556</c:v>
                  </c:pt>
                  <c:pt idx="12">
                    <c:v>2557</c:v>
                  </c:pt>
                  <c:pt idx="24">
                    <c:v>2558</c:v>
                  </c:pt>
                  <c:pt idx="36">
                    <c:v>2559</c:v>
                  </c:pt>
                  <c:pt idx="48">
                    <c:v>2560</c:v>
                  </c:pt>
                  <c:pt idx="60">
                    <c:v>2561</c:v>
                  </c:pt>
                </c:lvl>
              </c:multiLvlStrCache>
            </c:multiLvlStrRef>
          </c:cat>
          <c:val>
            <c:numRef>
              <c:f>Sheet2!$D$3:$D$74</c:f>
              <c:numCache>
                <c:formatCode>General</c:formatCode>
                <c:ptCount val="72"/>
                <c:pt idx="0">
                  <c:v>243</c:v>
                </c:pt>
                <c:pt idx="1">
                  <c:v>239</c:v>
                </c:pt>
                <c:pt idx="2">
                  <c:v>527</c:v>
                </c:pt>
                <c:pt idx="3">
                  <c:v>881</c:v>
                </c:pt>
                <c:pt idx="4">
                  <c:v>1687</c:v>
                </c:pt>
                <c:pt idx="5">
                  <c:v>2797</c:v>
                </c:pt>
                <c:pt idx="6">
                  <c:v>2368</c:v>
                </c:pt>
                <c:pt idx="7">
                  <c:v>1057</c:v>
                </c:pt>
                <c:pt idx="8">
                  <c:v>323</c:v>
                </c:pt>
                <c:pt idx="9">
                  <c:v>130</c:v>
                </c:pt>
                <c:pt idx="10">
                  <c:v>50</c:v>
                </c:pt>
                <c:pt idx="11">
                  <c:v>12</c:v>
                </c:pt>
                <c:pt idx="12">
                  <c:v>9</c:v>
                </c:pt>
                <c:pt idx="13">
                  <c:v>29</c:v>
                </c:pt>
                <c:pt idx="14">
                  <c:v>45</c:v>
                </c:pt>
                <c:pt idx="15">
                  <c:v>34</c:v>
                </c:pt>
                <c:pt idx="16">
                  <c:v>74</c:v>
                </c:pt>
                <c:pt idx="17">
                  <c:v>205</c:v>
                </c:pt>
                <c:pt idx="18">
                  <c:v>193</c:v>
                </c:pt>
                <c:pt idx="19">
                  <c:v>155</c:v>
                </c:pt>
                <c:pt idx="20">
                  <c:v>81</c:v>
                </c:pt>
                <c:pt idx="21">
                  <c:v>38</c:v>
                </c:pt>
                <c:pt idx="22">
                  <c:v>28</c:v>
                </c:pt>
                <c:pt idx="23">
                  <c:v>17</c:v>
                </c:pt>
                <c:pt idx="24">
                  <c:v>10</c:v>
                </c:pt>
                <c:pt idx="25">
                  <c:v>7</c:v>
                </c:pt>
                <c:pt idx="26">
                  <c:v>39</c:v>
                </c:pt>
                <c:pt idx="27">
                  <c:v>69</c:v>
                </c:pt>
                <c:pt idx="28">
                  <c:v>295</c:v>
                </c:pt>
                <c:pt idx="29">
                  <c:v>606</c:v>
                </c:pt>
                <c:pt idx="30">
                  <c:v>675</c:v>
                </c:pt>
                <c:pt idx="31">
                  <c:v>763</c:v>
                </c:pt>
                <c:pt idx="32">
                  <c:v>597</c:v>
                </c:pt>
                <c:pt idx="33">
                  <c:v>476</c:v>
                </c:pt>
                <c:pt idx="34">
                  <c:v>467</c:v>
                </c:pt>
                <c:pt idx="35">
                  <c:v>119</c:v>
                </c:pt>
                <c:pt idx="36">
                  <c:v>119</c:v>
                </c:pt>
                <c:pt idx="37">
                  <c:v>97</c:v>
                </c:pt>
                <c:pt idx="38">
                  <c:v>140</c:v>
                </c:pt>
                <c:pt idx="39">
                  <c:v>99</c:v>
                </c:pt>
                <c:pt idx="40">
                  <c:v>219</c:v>
                </c:pt>
                <c:pt idx="41">
                  <c:v>532</c:v>
                </c:pt>
                <c:pt idx="42">
                  <c:v>585</c:v>
                </c:pt>
                <c:pt idx="43">
                  <c:v>463</c:v>
                </c:pt>
                <c:pt idx="44">
                  <c:v>253</c:v>
                </c:pt>
                <c:pt idx="45">
                  <c:v>142</c:v>
                </c:pt>
                <c:pt idx="46">
                  <c:v>61</c:v>
                </c:pt>
                <c:pt idx="47">
                  <c:v>22</c:v>
                </c:pt>
                <c:pt idx="48">
                  <c:v>36</c:v>
                </c:pt>
                <c:pt idx="49">
                  <c:v>27</c:v>
                </c:pt>
                <c:pt idx="50">
                  <c:v>48</c:v>
                </c:pt>
                <c:pt idx="51">
                  <c:v>84</c:v>
                </c:pt>
                <c:pt idx="52">
                  <c:v>214</c:v>
                </c:pt>
                <c:pt idx="53">
                  <c:v>325</c:v>
                </c:pt>
                <c:pt idx="54">
                  <c:v>320</c:v>
                </c:pt>
                <c:pt idx="55">
                  <c:v>256</c:v>
                </c:pt>
                <c:pt idx="56">
                  <c:v>112</c:v>
                </c:pt>
                <c:pt idx="57">
                  <c:v>65</c:v>
                </c:pt>
                <c:pt idx="58">
                  <c:v>45</c:v>
                </c:pt>
                <c:pt idx="59">
                  <c:v>23</c:v>
                </c:pt>
                <c:pt idx="60">
                  <c:v>8</c:v>
                </c:pt>
                <c:pt idx="61">
                  <c:v>11</c:v>
                </c:pt>
                <c:pt idx="62">
                  <c:v>40</c:v>
                </c:pt>
                <c:pt idx="63">
                  <c:v>51</c:v>
                </c:pt>
                <c:pt idx="64">
                  <c:v>264</c:v>
                </c:pt>
                <c:pt idx="65">
                  <c:v>579</c:v>
                </c:pt>
                <c:pt idx="66">
                  <c:v>402</c:v>
                </c:pt>
                <c:pt idx="67">
                  <c:v>240</c:v>
                </c:pt>
                <c:pt idx="68">
                  <c:v>137</c:v>
                </c:pt>
                <c:pt idx="69">
                  <c:v>66</c:v>
                </c:pt>
                <c:pt idx="70">
                  <c:v>0</c:v>
                </c:pt>
                <c:pt idx="71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457920"/>
        <c:axId val="191472000"/>
      </c:lineChart>
      <c:catAx>
        <c:axId val="191457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91472000"/>
        <c:crosses val="autoZero"/>
        <c:auto val="1"/>
        <c:lblAlgn val="ctr"/>
        <c:lblOffset val="100"/>
        <c:noMultiLvlLbl val="0"/>
      </c:catAx>
      <c:valAx>
        <c:axId val="1914720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914579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areaChart>
        <c:grouping val="standard"/>
        <c:varyColors val="0"/>
        <c:ser>
          <c:idx val="1"/>
          <c:order val="1"/>
          <c:tx>
            <c:strRef>
              <c:f>Sheet1!$G$49</c:f>
              <c:strCache>
                <c:ptCount val="1"/>
                <c:pt idx="0">
                  <c:v>median</c:v>
                </c:pt>
              </c:strCache>
            </c:strRef>
          </c:tx>
          <c:spPr>
            <a:solidFill>
              <a:srgbClr val="FFFF00">
                <a:alpha val="76000"/>
              </a:srgbClr>
            </a:solidFill>
          </c:spPr>
          <c:cat>
            <c:strRef>
              <c:f>Sheet1!$E$50:$E$56</c:f>
              <c:strCache>
                <c:ptCount val="7"/>
                <c:pt idx="0">
                  <c:v>บีงกาฬ</c:v>
                </c:pt>
                <c:pt idx="1">
                  <c:v>หนองบัวลำภู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</c:strCache>
            </c:strRef>
          </c:cat>
          <c:val>
            <c:numRef>
              <c:f>Sheet1!$G$50:$G$56</c:f>
              <c:numCache>
                <c:formatCode>General</c:formatCode>
                <c:ptCount val="7"/>
                <c:pt idx="0">
                  <c:v>72.210000000000022</c:v>
                </c:pt>
                <c:pt idx="1">
                  <c:v>34.449999999999996</c:v>
                </c:pt>
                <c:pt idx="2">
                  <c:v>13.65</c:v>
                </c:pt>
                <c:pt idx="3">
                  <c:v>84.584999999999994</c:v>
                </c:pt>
                <c:pt idx="4">
                  <c:v>43.775000000000013</c:v>
                </c:pt>
                <c:pt idx="5">
                  <c:v>29.034999999999997</c:v>
                </c:pt>
                <c:pt idx="6">
                  <c:v>34.17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91502592"/>
        <c:axId val="191508480"/>
      </c:areaChart>
      <c:barChart>
        <c:barDir val="col"/>
        <c:grouping val="clustered"/>
        <c:varyColors val="0"/>
        <c:ser>
          <c:idx val="0"/>
          <c:order val="0"/>
          <c:tx>
            <c:strRef>
              <c:f>Sheet1!$F$49</c:f>
              <c:strCache>
                <c:ptCount val="1"/>
                <c:pt idx="0">
                  <c:v>อัตราป่วย61</c:v>
                </c:pt>
              </c:strCache>
            </c:strRef>
          </c:tx>
          <c:invertIfNegative val="0"/>
          <c:cat>
            <c:strRef>
              <c:f>Sheet1!$E$50:$E$56</c:f>
              <c:strCache>
                <c:ptCount val="7"/>
                <c:pt idx="0">
                  <c:v>บีงกาฬ</c:v>
                </c:pt>
                <c:pt idx="1">
                  <c:v>หนองบัวลำภู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</c:strCache>
            </c:strRef>
          </c:cat>
          <c:val>
            <c:numRef>
              <c:f>Sheet1!$F$50:$F$56</c:f>
              <c:numCache>
                <c:formatCode>General</c:formatCode>
                <c:ptCount val="7"/>
                <c:pt idx="0">
                  <c:v>35.83</c:v>
                </c:pt>
                <c:pt idx="1">
                  <c:v>58.58</c:v>
                </c:pt>
                <c:pt idx="2">
                  <c:v>24.19</c:v>
                </c:pt>
                <c:pt idx="3">
                  <c:v>69.569999999999993</c:v>
                </c:pt>
                <c:pt idx="4">
                  <c:v>32.14</c:v>
                </c:pt>
                <c:pt idx="5">
                  <c:v>22.58</c:v>
                </c:pt>
                <c:pt idx="6">
                  <c:v>19.88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1502592"/>
        <c:axId val="191508480"/>
      </c:barChart>
      <c:catAx>
        <c:axId val="19150259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 b="1"/>
            </a:pPr>
            <a:endParaRPr lang="th-TH"/>
          </a:p>
        </c:txPr>
        <c:crossAx val="191508480"/>
        <c:crosses val="autoZero"/>
        <c:auto val="1"/>
        <c:lblAlgn val="ctr"/>
        <c:lblOffset val="100"/>
        <c:noMultiLvlLbl val="0"/>
      </c:catAx>
      <c:valAx>
        <c:axId val="1915084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91502592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100" b="1"/>
          </a:pPr>
          <a:endParaRPr lang="th-TH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Sheet4!$K$40</c:f>
              <c:strCache>
                <c:ptCount val="1"/>
                <c:pt idx="0">
                  <c:v>2559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strRef>
              <c:f>Sheet4!$J$41:$J$48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Sheet4!$K$41:$K$48</c:f>
              <c:numCache>
                <c:formatCode>General</c:formatCode>
                <c:ptCount val="8"/>
                <c:pt idx="0">
                  <c:v>37.71</c:v>
                </c:pt>
                <c:pt idx="1">
                  <c:v>82.940000000000012</c:v>
                </c:pt>
                <c:pt idx="2">
                  <c:v>51.98</c:v>
                </c:pt>
                <c:pt idx="3">
                  <c:v>57.47</c:v>
                </c:pt>
                <c:pt idx="4">
                  <c:v>64.440000000000012</c:v>
                </c:pt>
                <c:pt idx="5">
                  <c:v>77.45</c:v>
                </c:pt>
                <c:pt idx="6">
                  <c:v>68.319999999999993</c:v>
                </c:pt>
                <c:pt idx="7">
                  <c:v>54.4</c:v>
                </c:pt>
              </c:numCache>
            </c:numRef>
          </c:val>
        </c:ser>
        <c:ser>
          <c:idx val="1"/>
          <c:order val="1"/>
          <c:tx>
            <c:strRef>
              <c:f>Sheet4!$L$40</c:f>
              <c:strCache>
                <c:ptCount val="1"/>
                <c:pt idx="0">
                  <c:v>2560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Sheet4!$J$41:$J$48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Sheet4!$L$41:$L$48</c:f>
              <c:numCache>
                <c:formatCode>General</c:formatCode>
                <c:ptCount val="8"/>
                <c:pt idx="0">
                  <c:v>92.19</c:v>
                </c:pt>
                <c:pt idx="1">
                  <c:v>79.260000000000005</c:v>
                </c:pt>
                <c:pt idx="2">
                  <c:v>75.61999999999999</c:v>
                </c:pt>
                <c:pt idx="3">
                  <c:v>56.720000000000006</c:v>
                </c:pt>
                <c:pt idx="4">
                  <c:v>74.679999999999993</c:v>
                </c:pt>
                <c:pt idx="5">
                  <c:v>81.290000000000006</c:v>
                </c:pt>
                <c:pt idx="6">
                  <c:v>95.06</c:v>
                </c:pt>
                <c:pt idx="7">
                  <c:v>68.52</c:v>
                </c:pt>
              </c:numCache>
            </c:numRef>
          </c:val>
        </c:ser>
        <c:ser>
          <c:idx val="2"/>
          <c:order val="2"/>
          <c:tx>
            <c:strRef>
              <c:f>Sheet4!$M$40</c:f>
              <c:strCache>
                <c:ptCount val="1"/>
                <c:pt idx="0">
                  <c:v>2561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strRef>
              <c:f>Sheet4!$J$41:$J$48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Sheet4!$M$41:$M$48</c:f>
              <c:numCache>
                <c:formatCode>General</c:formatCode>
                <c:ptCount val="8"/>
                <c:pt idx="0">
                  <c:v>95.09</c:v>
                </c:pt>
                <c:pt idx="1">
                  <c:v>87.54</c:v>
                </c:pt>
                <c:pt idx="2">
                  <c:v>53.78</c:v>
                </c:pt>
                <c:pt idx="3">
                  <c:v>67.510000000000005</c:v>
                </c:pt>
                <c:pt idx="4">
                  <c:v>63.97</c:v>
                </c:pt>
                <c:pt idx="5">
                  <c:v>72.88</c:v>
                </c:pt>
                <c:pt idx="6">
                  <c:v>92.83</c:v>
                </c:pt>
                <c:pt idx="7">
                  <c:v>70.5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1522304"/>
        <c:axId val="191523840"/>
      </c:barChart>
      <c:catAx>
        <c:axId val="1915223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th-TH"/>
          </a:p>
        </c:txPr>
        <c:crossAx val="191523840"/>
        <c:crosses val="autoZero"/>
        <c:auto val="1"/>
        <c:lblAlgn val="ctr"/>
        <c:lblOffset val="100"/>
        <c:noMultiLvlLbl val="0"/>
      </c:catAx>
      <c:valAx>
        <c:axId val="1915238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91522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Sheet3!$N$45</c:f>
              <c:strCache>
                <c:ptCount val="1"/>
                <c:pt idx="0">
                  <c:v>2559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</c:spPr>
          <c:invertIfNegative val="0"/>
          <c:cat>
            <c:strRef>
              <c:f>Sheet3!$M$46:$M$53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Sheet3!$N$46:$N$53</c:f>
              <c:numCache>
                <c:formatCode>General</c:formatCode>
                <c:ptCount val="8"/>
                <c:pt idx="0">
                  <c:v>28.51</c:v>
                </c:pt>
                <c:pt idx="1">
                  <c:v>88.7</c:v>
                </c:pt>
                <c:pt idx="2">
                  <c:v>73.8</c:v>
                </c:pt>
                <c:pt idx="3">
                  <c:v>57.660000000000004</c:v>
                </c:pt>
                <c:pt idx="4">
                  <c:v>81.819999999999993</c:v>
                </c:pt>
                <c:pt idx="5">
                  <c:v>76.42</c:v>
                </c:pt>
                <c:pt idx="6">
                  <c:v>81.16</c:v>
                </c:pt>
                <c:pt idx="7">
                  <c:v>64</c:v>
                </c:pt>
              </c:numCache>
            </c:numRef>
          </c:val>
        </c:ser>
        <c:ser>
          <c:idx val="1"/>
          <c:order val="1"/>
          <c:tx>
            <c:strRef>
              <c:f>Sheet3!$O$45</c:f>
              <c:strCache>
                <c:ptCount val="1"/>
                <c:pt idx="0">
                  <c:v>2560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Sheet3!$M$46:$M$53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Sheet3!$O$46:$O$53</c:f>
              <c:numCache>
                <c:formatCode>General</c:formatCode>
                <c:ptCount val="8"/>
                <c:pt idx="0">
                  <c:v>85.13</c:v>
                </c:pt>
                <c:pt idx="1">
                  <c:v>96.149999999999991</c:v>
                </c:pt>
                <c:pt idx="2">
                  <c:v>64.13</c:v>
                </c:pt>
                <c:pt idx="3">
                  <c:v>60.97</c:v>
                </c:pt>
                <c:pt idx="4">
                  <c:v>79.410000000000011</c:v>
                </c:pt>
                <c:pt idx="5">
                  <c:v>86.09</c:v>
                </c:pt>
                <c:pt idx="6">
                  <c:v>77.27</c:v>
                </c:pt>
                <c:pt idx="7">
                  <c:v>76</c:v>
                </c:pt>
              </c:numCache>
            </c:numRef>
          </c:val>
        </c:ser>
        <c:ser>
          <c:idx val="2"/>
          <c:order val="2"/>
          <c:tx>
            <c:strRef>
              <c:f>Sheet3!$P$45</c:f>
              <c:strCache>
                <c:ptCount val="1"/>
                <c:pt idx="0">
                  <c:v>2561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invertIfNegative val="0"/>
          <c:cat>
            <c:strRef>
              <c:f>Sheet3!$M$46:$M$53</c:f>
              <c:strCache>
                <c:ptCount val="8"/>
                <c:pt idx="0">
                  <c:v>บึงกาฬ</c:v>
                </c:pt>
                <c:pt idx="1">
                  <c:v>หนองบัวลําภู</c:v>
                </c:pt>
                <c:pt idx="2">
                  <c:v>อุดรธานี</c:v>
                </c:pt>
                <c:pt idx="3">
                  <c:v>เลย</c:v>
                </c:pt>
                <c:pt idx="4">
                  <c:v>หนองคาย</c:v>
                </c:pt>
                <c:pt idx="5">
                  <c:v>สกลนคร</c:v>
                </c:pt>
                <c:pt idx="6">
                  <c:v>นครพนม</c:v>
                </c:pt>
                <c:pt idx="7">
                  <c:v>ภาพรวมเขต</c:v>
                </c:pt>
              </c:strCache>
            </c:strRef>
          </c:cat>
          <c:val>
            <c:numRef>
              <c:f>Sheet3!$P$46:$P$53</c:f>
              <c:numCache>
                <c:formatCode>General</c:formatCode>
                <c:ptCount val="8"/>
                <c:pt idx="0">
                  <c:v>98.1</c:v>
                </c:pt>
                <c:pt idx="1">
                  <c:v>93.11</c:v>
                </c:pt>
                <c:pt idx="2">
                  <c:v>67.569999999999993</c:v>
                </c:pt>
                <c:pt idx="3">
                  <c:v>76.69</c:v>
                </c:pt>
                <c:pt idx="4">
                  <c:v>0.45</c:v>
                </c:pt>
                <c:pt idx="5">
                  <c:v>87.97</c:v>
                </c:pt>
                <c:pt idx="6">
                  <c:v>82.39</c:v>
                </c:pt>
                <c:pt idx="7">
                  <c:v>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1541248"/>
        <c:axId val="191542784"/>
      </c:barChart>
      <c:catAx>
        <c:axId val="1915412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th-TH"/>
          </a:p>
        </c:txPr>
        <c:crossAx val="191542784"/>
        <c:crosses val="autoZero"/>
        <c:auto val="1"/>
        <c:lblAlgn val="ctr"/>
        <c:lblOffset val="100"/>
        <c:noMultiLvlLbl val="0"/>
      </c:catAx>
      <c:valAx>
        <c:axId val="191542784"/>
        <c:scaling>
          <c:orientation val="minMax"/>
          <c:max val="100"/>
        </c:scaling>
        <c:delete val="0"/>
        <c:axPos val="l"/>
        <c:numFmt formatCode="General" sourceLinked="1"/>
        <c:majorTickMark val="out"/>
        <c:minorTickMark val="none"/>
        <c:tickLblPos val="nextTo"/>
        <c:crossAx val="19154124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050" b="1"/>
          </a:pPr>
          <a:endParaRPr lang="th-TH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9D9C-AB2A-4848-97DB-553C4339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5047</Words>
  <Characters>28769</Characters>
  <Application>Microsoft Office Word</Application>
  <DocSecurity>0</DocSecurity>
  <Lines>239</Lines>
  <Paragraphs>67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</dc:creator>
  <cp:lastModifiedBy>asus pc</cp:lastModifiedBy>
  <cp:revision>3</cp:revision>
  <dcterms:created xsi:type="dcterms:W3CDTF">2018-11-04T07:48:00Z</dcterms:created>
  <dcterms:modified xsi:type="dcterms:W3CDTF">2018-11-23T09:24:00Z</dcterms:modified>
</cp:coreProperties>
</file>